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p14">
  <w:body>
    <w:p w:rsidRPr="006072D6" w:rsidR="00AF3166" w:rsidP="00AF3166" w:rsidRDefault="00AF3166" w14:paraId="5B97DAE7" w14:textId="5242F4EB">
      <w:pPr>
        <w:spacing w:before="160"/>
        <w:rPr>
          <w:rFonts w:asciiTheme="minorHAnsi" w:hAnsiTheme="minorHAnsi" w:cstheme="minorHAnsi"/>
          <w:b/>
          <w:bCs/>
          <w:i/>
          <w:iCs/>
          <w:color w:val="7A003C"/>
          <w:sz w:val="28"/>
          <w:szCs w:val="28"/>
        </w:rPr>
      </w:pPr>
      <w:bookmarkStart w:name="_Hlk45871083" w:id="1"/>
      <w:bookmarkStart w:name="_Hlk45871327" w:id="2"/>
      <w:bookmarkStart w:name="_Hlk45874318" w:id="3"/>
      <w:r w:rsidRPr="006072D6">
        <w:rPr>
          <w:rFonts w:eastAsia="Times New Roman" w:asciiTheme="minorHAnsi" w:hAnsiTheme="minorHAnsi" w:cstheme="minorHAnsi"/>
          <w:i/>
          <w:iCs/>
          <w:color w:val="4F595F"/>
          <w:sz w:val="16"/>
          <w:szCs w:val="16"/>
          <w:shd w:val="clear" w:color="auto" w:fill="FFFFFF"/>
        </w:rPr>
        <w:t>We recognize and acknowledge that McMaster University meets and learns on the traditional territories of the Mississauga and Haudenosaunee nations, and within the lands protected by the “</w:t>
      </w:r>
      <w:r w:rsidRPr="006072D6">
        <w:rPr>
          <w:rFonts w:eastAsia="Times New Roman" w:asciiTheme="minorHAnsi" w:hAnsiTheme="minorHAnsi" w:cstheme="minorHAnsi"/>
          <w:i/>
          <w:iCs/>
          <w:color w:val="AC1455"/>
          <w:sz w:val="16"/>
          <w:szCs w:val="16"/>
          <w:u w:val="single"/>
          <w:shd w:val="clear" w:color="auto" w:fill="FFFFFF"/>
        </w:rPr>
        <w:t>Dish With One Spoon</w:t>
      </w:r>
      <w:r w:rsidRPr="006072D6">
        <w:rPr>
          <w:rFonts w:eastAsia="Times New Roman" w:asciiTheme="minorHAnsi" w:hAnsiTheme="minorHAnsi" w:cstheme="minorHAnsi"/>
          <w:i/>
          <w:iCs/>
          <w:color w:val="4F595F"/>
          <w:sz w:val="16"/>
          <w:szCs w:val="16"/>
          <w:shd w:val="clear" w:color="auto" w:fill="FFFFFF"/>
        </w:rPr>
        <w:t>” wampum, an agreement amongst all allied Nations to peaceably share and care for the resources around the Great Lakes.</w:t>
      </w:r>
    </w:p>
    <w:p w:rsidRPr="006072D6" w:rsidR="00280D8A" w:rsidP="00940FBF" w:rsidRDefault="00EC1F91" w14:paraId="375EADF9" w14:textId="230A5020">
      <w:pPr>
        <w:rPr>
          <w:rFonts w:asciiTheme="minorHAnsi" w:hAnsiTheme="minorHAnsi" w:cstheme="minorHAnsi"/>
          <w:b/>
          <w:bCs/>
          <w:color w:val="4F595F"/>
          <w:sz w:val="16"/>
          <w:szCs w:val="16"/>
        </w:rPr>
      </w:pPr>
      <w:r w:rsidRPr="006072D6">
        <w:rPr>
          <w:rFonts w:asciiTheme="minorHAnsi" w:hAnsiTheme="minorHAnsi" w:cstheme="minorHAnsi"/>
          <w:i/>
          <w:iCs/>
          <w:noProof/>
          <w:color w:val="5E6A71"/>
          <w:sz w:val="16"/>
          <w:szCs w:val="16"/>
        </w:rPr>
        <mc:AlternateContent>
          <mc:Choice Requires="wps">
            <w:drawing>
              <wp:anchor distT="0" distB="0" distL="114300" distR="114300" simplePos="0" relativeHeight="251625984" behindDoc="0" locked="0" layoutInCell="1" allowOverlap="1" wp14:anchorId="63D9A092" wp14:editId="37BDE7F9">
                <wp:simplePos x="0" y="0"/>
                <wp:positionH relativeFrom="page">
                  <wp:posOffset>644525</wp:posOffset>
                </wp:positionH>
                <wp:positionV relativeFrom="paragraph">
                  <wp:posOffset>36195</wp:posOffset>
                </wp:positionV>
                <wp:extent cx="6464410" cy="7951"/>
                <wp:effectExtent l="0" t="0" r="31750" b="3048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64410" cy="7951"/>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w14:anchorId="478DF10E">
              <v:line id="Straight Connector 9" style="position:absolute;flip:y;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alt="&quot;&quot;" o:spid="_x0000_s1026" strokecolor="#bfbfbf [2412]" strokeweight=".5pt" from="50.75pt,2.85pt" to="559.75pt,3.5pt" w14:anchorId="25A26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">
                <v:stroke joinstyle="miter"/>
                <w10:wrap anchorx="page"/>
              </v:line>
            </w:pict>
          </mc:Fallback>
        </mc:AlternateContent>
      </w:r>
    </w:p>
    <w:p w:rsidR="0034585A" w:rsidP="0034585A" w:rsidRDefault="0034585A" w14:paraId="77C8E4B7" w14:textId="66723F27">
      <w:pPr>
        <w:pStyle w:val="Heading1"/>
      </w:pPr>
      <w:r w:rsidR="0034585A">
        <w:rPr/>
        <w:t xml:space="preserve">MATH </w:t>
      </w:r>
      <w:r w:rsidR="7180DA95">
        <w:rPr/>
        <w:t>4GR3</w:t>
      </w:r>
      <w:r w:rsidR="00B402FB">
        <w:rPr/>
        <w:t>/</w:t>
      </w:r>
      <w:r w:rsidR="0B89A3BC">
        <w:rPr/>
        <w:t>6GR3</w:t>
      </w:r>
      <w:bookmarkStart w:name="_GoBack" w:id="4"/>
      <w:bookmarkEnd w:id="4"/>
      <w:r w:rsidR="0034585A">
        <w:rPr/>
        <w:t xml:space="preserve"> – </w:t>
      </w:r>
      <w:r w:rsidR="2E7010B5">
        <w:rPr/>
        <w:t>Groups and Rings</w:t>
      </w:r>
    </w:p>
    <w:p w:rsidR="0034585A" w:rsidP="0034585A" w:rsidRDefault="0034585A" w14:paraId="70FB2DA6" w14:textId="7CFA326C">
      <w:pPr>
        <w:pStyle w:val="Heading1"/>
      </w:pPr>
      <w:r w:rsidR="262C952C">
        <w:rPr/>
        <w:t>202</w:t>
      </w:r>
      <w:r w:rsidR="444C4A13">
        <w:rPr/>
        <w:t>4</w:t>
      </w:r>
      <w:r w:rsidR="38B406F1">
        <w:rPr/>
        <w:t xml:space="preserve"> </w:t>
      </w:r>
      <w:r w:rsidR="710ED017">
        <w:rPr/>
        <w:t>Win</w:t>
      </w:r>
      <w:r w:rsidR="70014B99">
        <w:rPr/>
        <w:t xml:space="preserve">ter </w:t>
      </w:r>
      <w:r w:rsidR="262C952C">
        <w:rPr/>
        <w:t>Term</w:t>
      </w:r>
    </w:p>
    <w:p w:rsidR="0034585A" w:rsidP="101439B9" w:rsidRDefault="0034585A" w14:paraId="6F132C2B" w14:textId="660D92D1">
      <w:pPr>
        <w:pStyle w:val="Default"/>
        <w:shd w:val="clear" w:color="auto" w:fill="F5F5F5"/>
        <w:spacing w:before="200" w:line="276" w:lineRule="auto"/>
        <w:rPr>
          <w:lang w:val="fr-FR"/>
        </w:rPr>
      </w:pPr>
      <w:r w:rsidRPr="0C499173" w:rsidR="262C952C">
        <w:rPr>
          <w:rFonts w:cs="Calibri" w:cstheme="minorAscii"/>
          <w:b w:val="1"/>
          <w:bCs w:val="1"/>
          <w:color w:val="7A003C"/>
        </w:rPr>
        <w:t xml:space="preserve">             Instructor: </w:t>
      </w:r>
      <w:r w:rsidRPr="0C499173" w:rsidR="262C952C">
        <w:rPr>
          <w:rFonts w:cs="Calibri" w:cstheme="minorAscii"/>
          <w:color w:val="00000A"/>
        </w:rPr>
        <w:t xml:space="preserve"> </w:t>
      </w:r>
      <w:r w:rsidRPr="0C499173" w:rsidR="2279069E">
        <w:rPr>
          <w:rFonts w:cs="Calibri" w:cstheme="minorAscii"/>
          <w:color w:val="00000A"/>
        </w:rPr>
        <w:t xml:space="preserve">Adam Van </w:t>
      </w:r>
      <w:r w:rsidRPr="0C499173" w:rsidR="2279069E">
        <w:rPr>
          <w:rFonts w:cs="Calibri" w:cstheme="minorAscii"/>
          <w:color w:val="00000A"/>
        </w:rPr>
        <w:t>T</w:t>
      </w:r>
      <w:r w:rsidRPr="0C499173" w:rsidR="2279069E">
        <w:rPr>
          <w:rFonts w:cs="Calibri" w:cstheme="minorAscii"/>
          <w:color w:val="00000A"/>
        </w:rPr>
        <w:t>uyl</w:t>
      </w:r>
      <w:r w:rsidRPr="0C499173" w:rsidR="262C952C">
        <w:rPr>
          <w:rFonts w:cs="Calibri" w:cstheme="minorAscii"/>
          <w:color w:val="00000A"/>
        </w:rPr>
        <w:t xml:space="preserve">  |</w:t>
      </w:r>
      <w:r w:rsidRPr="0C499173" w:rsidR="262C952C">
        <w:rPr>
          <w:rFonts w:cs="Calibri" w:cstheme="minorAscii"/>
          <w:color w:val="808080" w:themeColor="background1" w:themeTint="FF" w:themeShade="80"/>
        </w:rPr>
        <w:t xml:space="preserve"> </w:t>
      </w:r>
      <w:r w:rsidRPr="0C499173" w:rsidR="262C952C">
        <w:rPr>
          <w:rFonts w:cs="Calibri" w:cstheme="minorAscii"/>
          <w:b w:val="1"/>
          <w:bCs w:val="1"/>
          <w:color w:val="808080" w:themeColor="background1" w:themeTint="FF" w:themeShade="80"/>
        </w:rPr>
        <w:t xml:space="preserve">   </w:t>
      </w:r>
      <w:r w:rsidRPr="0C499173" w:rsidR="262C952C">
        <w:rPr>
          <w:rFonts w:cs="Calibri" w:cstheme="minorAscii"/>
          <w:b w:val="1"/>
          <w:bCs w:val="1"/>
          <w:color w:val="7A003C"/>
        </w:rPr>
        <w:t>E-mail:</w:t>
      </w:r>
      <w:r w:rsidRPr="0C499173" w:rsidR="262C952C">
        <w:rPr>
          <w:rFonts w:cs="Calibri" w:cstheme="minorAscii"/>
        </w:rPr>
        <w:t xml:space="preserve"> </w:t>
      </w:r>
      <w:r w:rsidRPr="0C499173" w:rsidR="1E739160">
        <w:rPr>
          <w:rFonts w:cs="Calibri" w:cstheme="minorAscii"/>
        </w:rPr>
        <w:t>v</w:t>
      </w:r>
      <w:r w:rsidRPr="0C499173" w:rsidR="1E739160">
        <w:rPr>
          <w:rFonts w:cs="Calibri" w:cstheme="minorAscii"/>
        </w:rPr>
        <w:t>antuyl@math.mcmaster.ca</w:t>
      </w:r>
      <w:r w:rsidRPr="0C499173" w:rsidR="262C952C">
        <w:rPr>
          <w:rFonts w:cs="Calibri" w:cstheme="minorAscii"/>
        </w:rPr>
        <w:t xml:space="preserve"> </w:t>
      </w:r>
      <w:r w:rsidRPr="0C499173" w:rsidR="262C952C">
        <w:rPr>
          <w:rFonts w:cs="Calibri" w:cstheme="minorAscii"/>
          <w:color w:val="00000A"/>
        </w:rPr>
        <w:t xml:space="preserve"> |</w:t>
      </w:r>
      <w:r w:rsidRPr="0C499173" w:rsidR="262C952C">
        <w:rPr>
          <w:rFonts w:cs="Calibri" w:cstheme="minorAscii"/>
          <w:color w:val="808080" w:themeColor="background1" w:themeTint="FF" w:themeShade="80"/>
        </w:rPr>
        <w:t xml:space="preserve"> </w:t>
      </w:r>
      <w:r w:rsidRPr="0C499173" w:rsidR="262C952C">
        <w:rPr>
          <w:rFonts w:cs="Calibri" w:cstheme="minorAscii"/>
        </w:rPr>
        <w:t xml:space="preserve"> </w:t>
      </w:r>
      <w:r w:rsidRPr="0C499173" w:rsidR="262C952C">
        <w:rPr>
          <w:rFonts w:cs="Calibri" w:cstheme="minorAscii"/>
          <w:b w:val="1"/>
          <w:bCs w:val="1"/>
          <w:color w:val="7A003C"/>
        </w:rPr>
        <w:t xml:space="preserve">Office: </w:t>
      </w:r>
      <w:r w:rsidRPr="0C499173" w:rsidR="262C952C">
        <w:rPr>
          <w:lang w:val="fr-FR"/>
        </w:rPr>
        <w:t>HH/</w:t>
      </w:r>
      <w:r w:rsidRPr="0C499173" w:rsidR="28F28B2F">
        <w:rPr>
          <w:lang w:val="fr-FR"/>
        </w:rPr>
        <w:t>419</w:t>
      </w:r>
    </w:p>
    <w:p w:rsidR="0034585A" w:rsidP="0034585A" w:rsidRDefault="0034585A" w14:paraId="4D9258FE" w14:textId="77777777">
      <w:pPr>
        <w:pStyle w:val="Default"/>
        <w:spacing w:after="120"/>
        <w:rPr>
          <w:rFonts w:asciiTheme="minorHAnsi" w:hAnsiTheme="minorHAnsi" w:cstheme="minorHAnsi"/>
          <w:b/>
          <w:bCs/>
          <w:color w:val="7A003C"/>
          <w:sz w:val="4"/>
          <w:szCs w:val="4"/>
        </w:rPr>
      </w:pPr>
    </w:p>
    <w:p w:rsidR="0034585A" w:rsidP="78EFEFB0" w:rsidRDefault="0034585A" w14:paraId="026CED5B" w14:textId="24995644">
      <w:pPr>
        <w:pStyle w:val="Default"/>
        <w:shd w:val="clear" w:color="auto" w:fill="F5F5F5"/>
        <w:spacing w:before="200" w:after="40" w:line="276" w:lineRule="auto"/>
        <w:rPr>
          <w:rFonts w:cs="Calibri" w:cstheme="minorAscii"/>
          <w:b w:val="0"/>
          <w:bCs w:val="0"/>
          <w:color w:val="000000" w:themeColor="text1" w:themeTint="FF" w:themeShade="FF"/>
        </w:rPr>
      </w:pPr>
      <w:r w:rsidRPr="78EFEFB0" w:rsidR="262C952C">
        <w:rPr>
          <w:rFonts w:cs="Calibri" w:cstheme="minorAscii"/>
          <w:b w:val="1"/>
          <w:bCs w:val="1"/>
          <w:color w:val="7A003C"/>
        </w:rPr>
        <w:t xml:space="preserve">           </w:t>
      </w:r>
      <w:r w:rsidRPr="78EFEFB0" w:rsidR="2CB228A8">
        <w:rPr>
          <w:rFonts w:cs="Calibri" w:cstheme="minorAscii"/>
          <w:b w:val="1"/>
          <w:bCs w:val="1"/>
          <w:color w:val="7A003C"/>
        </w:rPr>
        <w:t xml:space="preserve"> Location:</w:t>
      </w:r>
      <w:r w:rsidRPr="78EFEFB0" w:rsidR="2CB228A8">
        <w:rPr>
          <w:rFonts w:cs="Calibri" w:cstheme="minorAscii"/>
          <w:b w:val="1"/>
          <w:bCs w:val="1"/>
          <w:color w:val="auto"/>
        </w:rPr>
        <w:t xml:space="preserve"> </w:t>
      </w:r>
      <w:r w:rsidRPr="78EFEFB0" w:rsidR="43C0AE64">
        <w:rPr>
          <w:rFonts w:cs="Calibri" w:cstheme="minorAscii"/>
          <w:b w:val="0"/>
          <w:bCs w:val="0"/>
          <w:color w:val="auto"/>
        </w:rPr>
        <w:t xml:space="preserve">(See Avenue to </w:t>
      </w:r>
      <w:r w:rsidRPr="78EFEFB0" w:rsidR="43C0AE64">
        <w:rPr>
          <w:rFonts w:cs="Calibri" w:cstheme="minorAscii"/>
          <w:b w:val="0"/>
          <w:bCs w:val="0"/>
          <w:color w:val="auto"/>
        </w:rPr>
        <w:t>Learn)</w:t>
      </w:r>
      <w:r w:rsidRPr="78EFEFB0" w:rsidR="7FC3BF3C">
        <w:rPr>
          <w:rFonts w:cs="Calibri" w:cstheme="minorAscii"/>
          <w:b w:val="0"/>
          <w:bCs w:val="0"/>
          <w:color w:val="000000" w:themeColor="text1" w:themeTint="FF" w:themeShade="FF"/>
        </w:rPr>
        <w:t>|</w:t>
      </w:r>
      <w:r w:rsidRPr="78EFEFB0" w:rsidR="2CB228A8">
        <w:rPr>
          <w:rFonts w:cs="Calibri" w:cstheme="minorAscii"/>
          <w:b w:val="1"/>
          <w:bCs w:val="1"/>
          <w:color w:val="7A003C"/>
        </w:rPr>
        <w:t xml:space="preserve"> Time: </w:t>
      </w:r>
      <w:r w:rsidRPr="78EFEFB0" w:rsidR="17CBEBC9">
        <w:rPr>
          <w:rFonts w:cs="Calibri" w:cstheme="minorAscii"/>
          <w:b w:val="0"/>
          <w:bCs w:val="0"/>
          <w:color w:val="auto"/>
        </w:rPr>
        <w:t>MWTh</w:t>
      </w:r>
      <w:r w:rsidRPr="78EFEFB0" w:rsidR="17CBEBC9">
        <w:rPr>
          <w:rFonts w:cs="Calibri" w:cstheme="minorAscii"/>
          <w:b w:val="0"/>
          <w:bCs w:val="0"/>
          <w:color w:val="auto"/>
        </w:rPr>
        <w:t xml:space="preserve"> 1:30-2:30PM</w:t>
      </w:r>
    </w:p>
    <w:p w:rsidR="423B3AD6" w:rsidP="0C499173" w:rsidRDefault="423B3AD6" w14:paraId="50918E00" w14:textId="452737C3">
      <w:pPr>
        <w:pStyle w:val="Heading2"/>
      </w:pPr>
      <w:r w:rsidR="423B3AD6">
        <w:rPr/>
        <w:t xml:space="preserve">Class </w:t>
      </w:r>
      <w:r w:rsidR="423B3AD6">
        <w:rPr/>
        <w:t>Websi</w:t>
      </w:r>
      <w:r w:rsidR="423B3AD6">
        <w:rPr/>
        <w:t>te</w:t>
      </w:r>
    </w:p>
    <w:p w:rsidR="423B3AD6" w:rsidP="0C499173" w:rsidRDefault="423B3AD6" w14:paraId="1CBE6806" w14:textId="7AA3EFBC">
      <w:pPr>
        <w:pStyle w:val="Normal"/>
      </w:pPr>
      <w:r w:rsidR="423B3AD6">
        <w:rPr/>
        <w:t>https://ms.mcmaster.ca/~vantuyl/courses/2024_winter_math4GR3.html</w:t>
      </w:r>
    </w:p>
    <w:p w:rsidR="0034585A" w:rsidP="0034585A" w:rsidRDefault="0034585A" w14:paraId="27DA70CF" w14:textId="77777777">
      <w:pPr>
        <w:pStyle w:val="Heading2"/>
      </w:pPr>
      <w:r w:rsidR="0034585A">
        <w:rPr/>
        <w:t xml:space="preserve">Course Description </w:t>
      </w:r>
    </w:p>
    <w:p w:rsidR="2D2A2BEF" w:rsidP="0C499173" w:rsidRDefault="2D2A2BEF" w14:paraId="191878CE" w14:textId="70D71560">
      <w:pPr>
        <w:pStyle w:val="Normal"/>
        <w:spacing w:line="360" w:lineRule="auto"/>
        <w:jc w:val="both"/>
        <w:rPr>
          <w:rFonts w:ascii="Calibri" w:hAnsi="Calibri" w:eastAsia="Calibri" w:cs="Calibri"/>
          <w:noProof w:val="0"/>
          <w:sz w:val="24"/>
          <w:szCs w:val="24"/>
          <w:lang w:val="en-US"/>
        </w:rPr>
      </w:pPr>
      <w:r w:rsidRPr="0C499173" w:rsidR="2D2A2BEF">
        <w:rPr>
          <w:rFonts w:ascii="Calibri" w:hAnsi="Calibri" w:eastAsia="Calibri" w:cs="Calibri"/>
          <w:noProof w:val="0"/>
          <w:sz w:val="24"/>
          <w:szCs w:val="24"/>
          <w:lang w:val="en-US"/>
        </w:rPr>
        <w:t xml:space="preserve">Further topics in group theory and ring theory. Topics </w:t>
      </w:r>
      <w:r w:rsidRPr="0C499173" w:rsidR="2D2A2BEF">
        <w:rPr>
          <w:rFonts w:ascii="Calibri" w:hAnsi="Calibri" w:eastAsia="Calibri" w:cs="Calibri"/>
          <w:noProof w:val="0"/>
          <w:sz w:val="24"/>
          <w:szCs w:val="24"/>
          <w:lang w:val="en-US"/>
        </w:rPr>
        <w:t>include:</w:t>
      </w:r>
      <w:r w:rsidRPr="0C499173" w:rsidR="2D2A2BEF">
        <w:rPr>
          <w:rFonts w:ascii="Calibri" w:hAnsi="Calibri" w:eastAsia="Calibri" w:cs="Calibri"/>
          <w:noProof w:val="0"/>
          <w:sz w:val="24"/>
          <w:szCs w:val="24"/>
          <w:lang w:val="en-US"/>
        </w:rPr>
        <w:t xml:space="preserve"> direct products, Fundamental Theorem of Finite Abelian Groups, Sylow Theorems, free groups, group presentations, fields and integral domains, special integral domains (Euclidean, principal ideal, unique factorization), fields of fractions of integral domains, polynomial rings in many variables, and </w:t>
      </w:r>
      <w:r w:rsidRPr="0C499173" w:rsidR="2D2A2BEF">
        <w:rPr>
          <w:rFonts w:ascii="Calibri" w:hAnsi="Calibri" w:eastAsia="Calibri" w:cs="Calibri"/>
          <w:noProof w:val="0"/>
          <w:sz w:val="24"/>
          <w:szCs w:val="24"/>
          <w:lang w:val="en-US"/>
        </w:rPr>
        <w:t>additional</w:t>
      </w:r>
      <w:r w:rsidRPr="0C499173" w:rsidR="2D2A2BEF">
        <w:rPr>
          <w:rFonts w:ascii="Calibri" w:hAnsi="Calibri" w:eastAsia="Calibri" w:cs="Calibri"/>
          <w:noProof w:val="0"/>
          <w:sz w:val="24"/>
          <w:szCs w:val="24"/>
          <w:lang w:val="en-US"/>
        </w:rPr>
        <w:t xml:space="preserve"> topics at the discretion of the instructor (e.g., Groebner bases, algebraic coding theory).</w:t>
      </w:r>
    </w:p>
    <w:p w:rsidR="0034585A" w:rsidP="0C499173" w:rsidRDefault="0034585A" w14:paraId="5B8EC8E8" w14:textId="75EC298B">
      <w:pPr>
        <w:pStyle w:val="Normal"/>
        <w:spacing w:line="240" w:lineRule="auto"/>
        <w:jc w:val="both"/>
        <w:rPr>
          <w:rFonts w:ascii="Calibri" w:hAnsi="Calibri" w:eastAsia="Calibri" w:cs="Calibri"/>
          <w:noProof w:val="0"/>
          <w:sz w:val="24"/>
          <w:szCs w:val="24"/>
          <w:lang w:val="en-US"/>
        </w:rPr>
      </w:pPr>
      <w:r w:rsidRPr="732F98F3" w:rsidR="262C952C">
        <w:rPr>
          <w:b w:val="1"/>
          <w:bCs w:val="1"/>
          <w:color w:val="7A003C"/>
        </w:rPr>
        <w:t>Prerequisite(s)</w:t>
      </w:r>
      <w:r w:rsidRPr="732F98F3" w:rsidR="262C952C">
        <w:rPr>
          <w:b w:val="1"/>
          <w:bCs w:val="1"/>
          <w:color w:val="7A003C"/>
        </w:rPr>
        <w:t>:</w:t>
      </w:r>
      <w:r w:rsidRPr="732F98F3" w:rsidR="71B17562">
        <w:rPr>
          <w:b w:val="1"/>
          <w:bCs w:val="1"/>
          <w:color w:val="7A003C"/>
        </w:rPr>
        <w:t xml:space="preserve"> </w:t>
      </w:r>
      <w:r w:rsidRPr="0C499173" w:rsidR="71B17562">
        <w:rPr>
          <w:rFonts w:ascii="Calibri" w:hAnsi="Calibri" w:eastAsia="Calibri" w:cs="Calibri"/>
          <w:noProof w:val="0"/>
          <w:sz w:val="24"/>
          <w:szCs w:val="24"/>
          <w:lang w:val="en-US"/>
        </w:rPr>
        <w:t xml:space="preserve">MATH 3E03 or </w:t>
      </w:r>
      <w:hyperlink w:anchor="tt9612" r:id="Rc61e530d63ad40de">
        <w:r w:rsidRPr="0C499173" w:rsidR="71B17562">
          <w:rPr>
            <w:rStyle w:val="Hyperlink"/>
            <w:rFonts w:ascii="Calibri" w:hAnsi="Calibri" w:eastAsia="Calibri" w:cs="Calibri"/>
            <w:noProof w:val="0"/>
            <w:sz w:val="24"/>
            <w:szCs w:val="24"/>
            <w:lang w:val="en-US"/>
          </w:rPr>
          <w:t>3GR3</w:t>
        </w:r>
      </w:hyperlink>
    </w:p>
    <w:p w:rsidR="0034585A" w:rsidP="0C499173" w:rsidRDefault="0034585A" w14:paraId="30F4AB54" w14:textId="38D35DE5">
      <w:pPr>
        <w:pStyle w:val="Normal"/>
        <w:spacing w:line="240" w:lineRule="auto"/>
        <w:jc w:val="both"/>
        <w:rPr>
          <w:rFonts w:ascii="Calibri" w:hAnsi="Calibri" w:eastAsia="Calibri" w:cs="Calibri"/>
          <w:noProof w:val="0"/>
          <w:sz w:val="24"/>
          <w:szCs w:val="24"/>
          <w:lang w:val="en-US"/>
        </w:rPr>
      </w:pPr>
    </w:p>
    <w:p w:rsidR="0034585A" w:rsidP="0C499173" w:rsidRDefault="0034585A" w14:paraId="538A8EE7" w14:textId="1C6F4B48">
      <w:pPr>
        <w:pStyle w:val="Normal"/>
        <w:spacing w:line="360" w:lineRule="auto"/>
        <w:rPr>
          <w:rFonts w:ascii="Calibri" w:hAnsi="Calibri" w:eastAsia="Calibri" w:cs="Calibri"/>
          <w:b w:val="1"/>
          <w:bCs w:val="1"/>
          <w:i w:val="0"/>
          <w:iCs w:val="0"/>
          <w:noProof w:val="0"/>
          <w:color w:val="7A003C"/>
          <w:sz w:val="28"/>
          <w:szCs w:val="28"/>
          <w:lang w:val="en-US"/>
        </w:rPr>
      </w:pPr>
      <w:r w:rsidRPr="0C499173" w:rsidR="6967E727">
        <w:rPr>
          <w:rFonts w:ascii="Calibri" w:hAnsi="Calibri" w:eastAsia="Calibri" w:cs="Calibri"/>
          <w:b w:val="1"/>
          <w:bCs w:val="1"/>
          <w:i w:val="0"/>
          <w:iCs w:val="0"/>
          <w:noProof w:val="0"/>
          <w:color w:val="7A003C"/>
          <w:sz w:val="28"/>
          <w:szCs w:val="28"/>
          <w:lang w:val="en-US"/>
        </w:rPr>
        <w:t>Course and Learning Objectives</w:t>
      </w:r>
      <w:r w:rsidR="732F98F3">
        <w:rPr/>
      </w:r>
    </w:p>
    <w:p w:rsidR="6967E727" w:rsidP="24EDB527" w:rsidRDefault="6967E727" w14:paraId="1509D5F0" w14:textId="1EF72F2A">
      <w:pPr>
        <w:pStyle w:val="Heading3"/>
        <w:spacing w:before="200" w:after="100" w:line="240" w:lineRule="auto"/>
        <w:rPr>
          <w:rFonts w:ascii="Calibri" w:hAnsi="Calibri" w:eastAsia="Calibri" w:cs="Calibri"/>
          <w:b w:val="1"/>
          <w:bCs w:val="1"/>
          <w:i w:val="0"/>
          <w:iCs w:val="0"/>
          <w:noProof w:val="0"/>
          <w:color w:val="7A003C"/>
          <w:sz w:val="24"/>
          <w:szCs w:val="24"/>
          <w:lang w:val="en-US"/>
        </w:rPr>
      </w:pPr>
      <w:r w:rsidRPr="24EDB527" w:rsidR="6967E727">
        <w:rPr>
          <w:rFonts w:ascii="Calibri" w:hAnsi="Calibri" w:eastAsia="Calibri" w:cs="Calibri"/>
          <w:b w:val="1"/>
          <w:bCs w:val="1"/>
          <w:i w:val="0"/>
          <w:iCs w:val="0"/>
          <w:noProof w:val="0"/>
          <w:color w:val="7A003C"/>
          <w:sz w:val="24"/>
          <w:szCs w:val="24"/>
          <w:lang w:val="en-US"/>
        </w:rPr>
        <w:t>Learning Objectives</w:t>
      </w:r>
    </w:p>
    <w:p w:rsidR="6967E727" w:rsidP="24EDB527" w:rsidRDefault="6967E727" w14:paraId="0DA5A6E3" w14:textId="0EC79081">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0C499173" w:rsidR="6967E727">
        <w:rPr>
          <w:rFonts w:ascii="Calibri" w:hAnsi="Calibri" w:eastAsia="Calibri" w:cs="Calibri"/>
          <w:b w:val="1"/>
          <w:bCs w:val="1"/>
          <w:i w:val="0"/>
          <w:iCs w:val="0"/>
          <w:noProof w:val="0"/>
          <w:color w:val="000000" w:themeColor="text1" w:themeTint="FF" w:themeShade="FF"/>
          <w:sz w:val="24"/>
          <w:szCs w:val="24"/>
          <w:lang w:val="en-US"/>
        </w:rPr>
        <w:t>Upon completion of this course, the student will be able to:</w:t>
      </w:r>
    </w:p>
    <w:p w:rsidR="2A348068" w:rsidP="0C499173" w:rsidRDefault="2A348068" w14:paraId="1D3114AF" w14:textId="7800FBE9">
      <w:pPr>
        <w:pStyle w:val="ListParagraph"/>
        <w:numPr>
          <w:ilvl w:val="0"/>
          <w:numId w:val="52"/>
        </w:numPr>
        <w:rPr/>
      </w:pPr>
      <w:r w:rsidR="2A348068">
        <w:rPr/>
        <w:t xml:space="preserve">Understand fundamental concepts in algebra relating to groups, </w:t>
      </w:r>
      <w:r w:rsidR="2A348068">
        <w:rPr/>
        <w:t>rings</w:t>
      </w:r>
      <w:r w:rsidR="2A348068">
        <w:rPr/>
        <w:t xml:space="preserve"> and fields.</w:t>
      </w:r>
    </w:p>
    <w:p w:rsidR="2A348068" w:rsidP="0C499173" w:rsidRDefault="2A348068" w14:paraId="1CB4EBB8" w14:textId="54390166">
      <w:pPr>
        <w:pStyle w:val="ListParagraph"/>
        <w:numPr>
          <w:ilvl w:val="0"/>
          <w:numId w:val="52"/>
        </w:numPr>
        <w:rPr>
          <w:rFonts w:ascii="Calibri" w:hAnsi="Calibri" w:eastAsia="Calibri" w:cs="Calibri"/>
          <w:color w:val="000000" w:themeColor="text1" w:themeTint="FF" w:themeShade="FF"/>
          <w:sz w:val="24"/>
          <w:szCs w:val="24"/>
        </w:rPr>
      </w:pPr>
      <w:r w:rsidRPr="47A72106" w:rsidR="2A348068">
        <w:rPr>
          <w:rFonts w:ascii="Calibri" w:hAnsi="Calibri" w:eastAsia="Calibri" w:cs="Calibri"/>
          <w:color w:val="000000" w:themeColor="text1" w:themeTint="FF" w:themeShade="FF"/>
          <w:sz w:val="24"/>
          <w:szCs w:val="24"/>
        </w:rPr>
        <w:t>Understand key structure results (</w:t>
      </w:r>
      <w:r w:rsidRPr="47A72106" w:rsidR="4D2A8D1D">
        <w:rPr>
          <w:rFonts w:ascii="Calibri" w:hAnsi="Calibri" w:eastAsia="Calibri" w:cs="Calibri"/>
          <w:color w:val="000000" w:themeColor="text1" w:themeTint="FF" w:themeShade="FF"/>
          <w:sz w:val="24"/>
          <w:szCs w:val="24"/>
        </w:rPr>
        <w:t>e.g.,</w:t>
      </w:r>
      <w:r w:rsidRPr="47A72106" w:rsidR="2A348068">
        <w:rPr>
          <w:rFonts w:ascii="Calibri" w:hAnsi="Calibri" w:eastAsia="Calibri" w:cs="Calibri"/>
          <w:color w:val="000000" w:themeColor="text1" w:themeTint="FF" w:themeShade="FF"/>
          <w:sz w:val="24"/>
          <w:szCs w:val="24"/>
        </w:rPr>
        <w:t xml:space="preserve"> Sylow theorems) a</w:t>
      </w:r>
      <w:r w:rsidRPr="47A72106" w:rsidR="2E26ECD9">
        <w:rPr>
          <w:rFonts w:ascii="Calibri" w:hAnsi="Calibri" w:eastAsia="Calibri" w:cs="Calibri"/>
          <w:color w:val="000000" w:themeColor="text1" w:themeTint="FF" w:themeShade="FF"/>
          <w:sz w:val="24"/>
          <w:szCs w:val="24"/>
        </w:rPr>
        <w:t>bout groups and rings.</w:t>
      </w:r>
    </w:p>
    <w:p w:rsidR="2A348068" w:rsidP="0C499173" w:rsidRDefault="2A348068" w14:paraId="5FDE7153" w14:textId="6455F13E">
      <w:pPr>
        <w:pStyle w:val="ListParagraph"/>
        <w:numPr>
          <w:ilvl w:val="0"/>
          <w:numId w:val="52"/>
        </w:numPr>
        <w:rPr>
          <w:rFonts w:ascii="Calibri" w:hAnsi="Calibri" w:eastAsia="Calibri" w:cs="Calibri"/>
          <w:color w:val="000000" w:themeColor="text1" w:themeTint="FF" w:themeShade="FF"/>
          <w:sz w:val="24"/>
          <w:szCs w:val="24"/>
        </w:rPr>
      </w:pPr>
      <w:r w:rsidRPr="0C499173" w:rsidR="2A348068">
        <w:rPr>
          <w:rFonts w:ascii="Calibri" w:hAnsi="Calibri" w:eastAsia="Calibri" w:cs="Calibri"/>
          <w:color w:val="000000" w:themeColor="text1" w:themeTint="FF" w:themeShade="FF"/>
          <w:sz w:val="24"/>
          <w:szCs w:val="24"/>
        </w:rPr>
        <w:t xml:space="preserve">When applicable, </w:t>
      </w:r>
      <w:r w:rsidRPr="0C499173" w:rsidR="0626D6FE">
        <w:rPr>
          <w:rFonts w:ascii="Calibri" w:hAnsi="Calibri" w:eastAsia="Calibri" w:cs="Calibri"/>
          <w:color w:val="000000" w:themeColor="text1" w:themeTint="FF" w:themeShade="FF"/>
          <w:sz w:val="24"/>
          <w:szCs w:val="24"/>
        </w:rPr>
        <w:t xml:space="preserve">apply </w:t>
      </w:r>
      <w:r w:rsidRPr="0C499173" w:rsidR="2A348068">
        <w:rPr>
          <w:rFonts w:ascii="Calibri" w:hAnsi="Calibri" w:eastAsia="Calibri" w:cs="Calibri"/>
          <w:color w:val="000000" w:themeColor="text1" w:themeTint="FF" w:themeShade="FF"/>
          <w:sz w:val="24"/>
          <w:szCs w:val="24"/>
        </w:rPr>
        <w:t>symbolic</w:t>
      </w:r>
      <w:r w:rsidRPr="0C499173" w:rsidR="2A348068">
        <w:rPr>
          <w:rFonts w:ascii="Calibri" w:hAnsi="Calibri" w:eastAsia="Calibri" w:cs="Calibri"/>
          <w:color w:val="000000" w:themeColor="text1" w:themeTint="FF" w:themeShade="FF"/>
          <w:sz w:val="24"/>
          <w:szCs w:val="24"/>
        </w:rPr>
        <w:t xml:space="preserve"> computations involving these objects</w:t>
      </w:r>
    </w:p>
    <w:p w:rsidR="23240DB6" w:rsidP="78EFEFB0" w:rsidRDefault="23240DB6" w14:paraId="608E3450" w14:textId="1EB705AF">
      <w:pPr>
        <w:pStyle w:val="ListParagraph"/>
        <w:numPr>
          <w:ilvl w:val="0"/>
          <w:numId w:val="52"/>
        </w:numPr>
        <w:spacing w:before="200" w:beforeAutospacing="off" w:after="100" w:afterAutospacing="off" w:line="240" w:lineRule="auto"/>
        <w:ind/>
        <w:rPr>
          <w:rFonts w:ascii="Calibri" w:hAnsi="Calibri" w:eastAsia="Calibri" w:cs="Calibri"/>
          <w:b w:val="1"/>
          <w:bCs w:val="1"/>
          <w:color w:val="7A003C"/>
          <w:sz w:val="24"/>
          <w:szCs w:val="24"/>
        </w:rPr>
      </w:pPr>
      <w:r w:rsidRPr="78EFEFB0" w:rsidR="2A348068">
        <w:rPr>
          <w:rFonts w:ascii="Calibri" w:hAnsi="Calibri" w:eastAsia="Calibri" w:cs="Calibri"/>
          <w:color w:val="000000" w:themeColor="text1" w:themeTint="FF" w:themeShade="FF"/>
          <w:sz w:val="24"/>
          <w:szCs w:val="24"/>
        </w:rPr>
        <w:t>Present a result (via a poster) of key algebraic results.</w:t>
      </w:r>
    </w:p>
    <w:p w:rsidR="23240DB6" w:rsidP="78EFEFB0" w:rsidRDefault="23240DB6" w14:paraId="6DE258F2" w14:textId="4603E7B4">
      <w:pPr>
        <w:pStyle w:val="Normal"/>
        <w:spacing w:before="200" w:beforeAutospacing="off" w:after="100" w:afterAutospacing="off" w:line="240" w:lineRule="auto"/>
        <w:ind w:left="0"/>
        <w:rPr>
          <w:rFonts w:ascii="Calibri" w:hAnsi="Calibri" w:eastAsia="Calibri" w:cs="Calibri"/>
          <w:b w:val="1"/>
          <w:bCs w:val="1"/>
          <w:color w:val="000000" w:themeColor="text1" w:themeTint="FF" w:themeShade="FF"/>
          <w:sz w:val="24"/>
          <w:szCs w:val="24"/>
        </w:rPr>
      </w:pPr>
      <w:r w:rsidRPr="78EFEFB0" w:rsidR="23240DB6">
        <w:rPr>
          <w:rFonts w:ascii="Calibri" w:hAnsi="Calibri" w:eastAsia="Calibri" w:cs="Calibri"/>
          <w:b w:val="1"/>
          <w:bCs w:val="1"/>
          <w:color w:val="7A003C"/>
          <w:sz w:val="24"/>
          <w:szCs w:val="24"/>
        </w:rPr>
        <w:t>Class Activities:</w:t>
      </w:r>
    </w:p>
    <w:p w:rsidR="24EDB527" w:rsidP="24EDB527" w:rsidRDefault="24EDB527" w14:paraId="4BC0D92D" w14:textId="63C42BF8">
      <w:pPr>
        <w:pStyle w:val="Normal"/>
        <w:ind w:left="0"/>
        <w:rPr>
          <w:rFonts w:cs="Calibri" w:cstheme="minorAscii"/>
          <w:b w:val="0"/>
          <w:bCs w:val="0"/>
          <w:lang w:val="en-CA"/>
        </w:rPr>
      </w:pPr>
      <w:r w:rsidRPr="0C499173" w:rsidR="23240DB6">
        <w:rPr>
          <w:rFonts w:cs="Calibri" w:cstheme="minorAscii"/>
          <w:b w:val="0"/>
          <w:bCs w:val="0"/>
          <w:lang w:val="en-CA"/>
        </w:rPr>
        <w:t>The current plan is to offer this course</w:t>
      </w:r>
      <w:r w:rsidRPr="0C499173" w:rsidR="23240DB6">
        <w:rPr>
          <w:rFonts w:cs="Calibri" w:cstheme="minorAscii"/>
          <w:b w:val="1"/>
          <w:bCs w:val="1"/>
          <w:lang w:val="en-CA"/>
        </w:rPr>
        <w:t xml:space="preserve"> in person. </w:t>
      </w:r>
      <w:r w:rsidRPr="0C499173" w:rsidR="23240DB6">
        <w:rPr>
          <w:rFonts w:cs="Calibri" w:cstheme="minorAscii"/>
          <w:b w:val="0"/>
          <w:bCs w:val="0"/>
          <w:lang w:val="en-CA"/>
        </w:rPr>
        <w:t>The lectures will be traditional blackboard talks.</w:t>
      </w:r>
      <w:r w:rsidRPr="0C499173" w:rsidR="4B503EB1">
        <w:rPr>
          <w:rFonts w:cs="Calibri" w:cstheme="minorAscii"/>
          <w:b w:val="0"/>
          <w:bCs w:val="0"/>
          <w:lang w:val="en-CA"/>
        </w:rPr>
        <w:t xml:space="preserve"> Students are expected to </w:t>
      </w:r>
      <w:r w:rsidRPr="0C499173" w:rsidR="4B503EB1">
        <w:rPr>
          <w:rFonts w:cs="Calibri" w:cstheme="minorAscii"/>
          <w:b w:val="0"/>
          <w:bCs w:val="0"/>
          <w:lang w:val="en-CA"/>
        </w:rPr>
        <w:t>participate</w:t>
      </w:r>
      <w:r w:rsidRPr="0C499173" w:rsidR="4B503EB1">
        <w:rPr>
          <w:rFonts w:cs="Calibri" w:cstheme="minorAscii"/>
          <w:b w:val="0"/>
          <w:bCs w:val="0"/>
          <w:lang w:val="en-CA"/>
        </w:rPr>
        <w:t xml:space="preserve">; </w:t>
      </w:r>
      <w:r w:rsidRPr="0C499173" w:rsidR="4B503EB1">
        <w:rPr>
          <w:rFonts w:cs="Calibri" w:cstheme="minorAscii"/>
          <w:b w:val="0"/>
          <w:bCs w:val="0"/>
          <w:lang w:val="en-CA"/>
        </w:rPr>
        <w:t>t</w:t>
      </w:r>
      <w:r w:rsidRPr="0C499173" w:rsidR="161AADC3">
        <w:rPr>
          <w:rFonts w:cs="Calibri" w:cstheme="minorAscii"/>
          <w:b w:val="0"/>
          <w:bCs w:val="0"/>
          <w:lang w:val="en-CA"/>
        </w:rPr>
        <w:t>here will be no video recordings</w:t>
      </w:r>
      <w:r w:rsidRPr="0C499173" w:rsidR="161AADC3">
        <w:rPr>
          <w:rFonts w:cs="Calibri" w:cstheme="minorAscii"/>
          <w:b w:val="0"/>
          <w:bCs w:val="0"/>
          <w:lang w:val="en-CA"/>
        </w:rPr>
        <w:t xml:space="preserve">.  </w:t>
      </w:r>
      <w:r w:rsidRPr="0C499173" w:rsidR="161AADC3">
        <w:rPr>
          <w:rFonts w:cs="Calibri" w:cstheme="minorAscii"/>
          <w:b w:val="0"/>
          <w:bCs w:val="0"/>
          <w:lang w:val="en-CA"/>
        </w:rPr>
        <w:t xml:space="preserve">If health guidelines change, we will move to a virtual class (and further details </w:t>
      </w:r>
      <w:r w:rsidRPr="0C499173" w:rsidR="161AADC3">
        <w:rPr>
          <w:rFonts w:cs="Calibri" w:cstheme="minorAscii"/>
          <w:b w:val="0"/>
          <w:bCs w:val="0"/>
          <w:lang w:val="en-CA"/>
        </w:rPr>
        <w:t>wil</w:t>
      </w:r>
      <w:r w:rsidRPr="0C499173" w:rsidR="161AADC3">
        <w:rPr>
          <w:rFonts w:cs="Calibri" w:cstheme="minorAscii"/>
          <w:b w:val="0"/>
          <w:bCs w:val="0"/>
          <w:lang w:val="en-CA"/>
        </w:rPr>
        <w:t>l</w:t>
      </w:r>
      <w:r w:rsidRPr="0C499173" w:rsidR="161AADC3">
        <w:rPr>
          <w:rFonts w:cs="Calibri" w:cstheme="minorAscii"/>
          <w:b w:val="0"/>
          <w:bCs w:val="0"/>
          <w:lang w:val="en-CA"/>
        </w:rPr>
        <w:t xml:space="preserve"> be</w:t>
      </w:r>
      <w:r w:rsidRPr="0C499173" w:rsidR="161AADC3">
        <w:rPr>
          <w:rFonts w:cs="Calibri" w:cstheme="minorAscii"/>
          <w:b w:val="0"/>
          <w:bCs w:val="0"/>
          <w:lang w:val="en-CA"/>
        </w:rPr>
        <w:t xml:space="preserve"> provided).</w:t>
      </w:r>
    </w:p>
    <w:p w:rsidR="0034585A" w:rsidP="732F98F3" w:rsidRDefault="0034585A" w14:paraId="00439CAD" w14:textId="329F09CD">
      <w:pPr>
        <w:pStyle w:val="Heading3"/>
        <w:autoSpaceDE/>
        <w:autoSpaceDN/>
        <w:adjustRightInd/>
        <w:ind/>
        <w:rPr>
          <w:sz w:val="28"/>
          <w:szCs w:val="28"/>
        </w:rPr>
      </w:pPr>
      <w:r w:rsidRPr="732F98F3" w:rsidR="0034585A">
        <w:rPr>
          <w:sz w:val="28"/>
          <w:szCs w:val="28"/>
        </w:rPr>
        <w:t>Required Materials and Resources</w:t>
      </w:r>
    </w:p>
    <w:p w:rsidR="0034585A" w:rsidP="0C499173" w:rsidRDefault="0034585A" w14:paraId="1FDDA8F3" w14:textId="2638AF40">
      <w:pPr>
        <w:pStyle w:val="ListParagraph"/>
        <w:numPr>
          <w:ilvl w:val="0"/>
          <w:numId w:val="44"/>
        </w:numPr>
        <w:spacing w:after="140"/>
        <w:ind w:left="720"/>
        <w:rPr>
          <w:noProof w:val="0"/>
          <w:lang w:val="en-US"/>
        </w:rPr>
      </w:pPr>
      <w:r w:rsidRPr="0C499173" w:rsidR="262C952C">
        <w:rPr>
          <w:rFonts w:cs="Calibri" w:cstheme="minorAscii"/>
          <w:b w:val="1"/>
          <w:bCs w:val="1"/>
        </w:rPr>
        <w:t xml:space="preserve">Primary Reference: </w:t>
      </w:r>
      <w:r w:rsidRPr="0C499173" w:rsidR="61F5CD71">
        <w:rPr>
          <w:noProof w:val="0"/>
          <w:lang w:val="en-US"/>
        </w:rPr>
        <w:t>Abstract Algebra: Theory and Applications, by Thomas Judson</w:t>
      </w:r>
      <w:r>
        <w:br/>
      </w:r>
      <w:r w:rsidRPr="0C499173" w:rsidR="7D004EF8">
        <w:rPr>
          <w:noProof w:val="0"/>
          <w:lang w:val="en-US"/>
        </w:rPr>
        <w:t xml:space="preserve">Available (free) online: </w:t>
      </w:r>
      <w:hyperlink r:id="R31a1e04cd1054a43">
        <w:r w:rsidRPr="0C499173" w:rsidR="7D004EF8">
          <w:rPr>
            <w:rStyle w:val="Hyperlink"/>
            <w:noProof w:val="0"/>
            <w:lang w:val="en-US"/>
          </w:rPr>
          <w:t>http://abstract.ups.edu/</w:t>
        </w:r>
      </w:hyperlink>
      <w:r w:rsidRPr="0C499173" w:rsidR="7D004EF8">
        <w:rPr>
          <w:noProof w:val="0"/>
          <w:lang w:val="en-US"/>
        </w:rPr>
        <w:t xml:space="preserve"> (We will use the 202</w:t>
      </w:r>
      <w:r w:rsidRPr="0C499173" w:rsidR="358D4975">
        <w:rPr>
          <w:noProof w:val="0"/>
          <w:lang w:val="en-US"/>
        </w:rPr>
        <w:t xml:space="preserve">2</w:t>
      </w:r>
      <w:r w:rsidRPr="0C499173" w:rsidR="7D004EF8">
        <w:rPr>
          <w:noProof w:val="0"/>
          <w:lang w:val="en-US"/>
        </w:rPr>
        <w:t xml:space="preserve"> edition; you can </w:t>
      </w:r>
      <w:r w:rsidRPr="0C499173" w:rsidR="7D004EF8">
        <w:rPr>
          <w:noProof w:val="0"/>
          <w:lang w:val="en-US"/>
        </w:rPr>
        <w:t>purchase</w:t>
      </w:r>
      <w:r w:rsidRPr="0C499173" w:rsidR="7D004EF8">
        <w:rPr>
          <w:noProof w:val="0"/>
          <w:lang w:val="en-US"/>
        </w:rPr>
        <w:t xml:space="preserve"> a hard</w:t>
      </w:r>
      <w:r w:rsidRPr="0C499173" w:rsidR="47AED66E">
        <w:rPr>
          <w:noProof w:val="0"/>
          <w:lang w:val="en-US"/>
        </w:rPr>
        <w:t>copy if you wish)</w:t>
      </w:r>
      <w:r w:rsidRPr="24F21971" w:rsidR="3703105C">
        <w:rPr>
          <w:rFonts w:cs="Calibri" w:cstheme="minorAscii"/>
        </w:rPr>
      </w:r>
    </w:p>
    <w:p w:rsidR="0034585A" w:rsidP="24EDB527" w:rsidRDefault="0034585A" w14:paraId="137CA68F" w14:textId="746B48AF">
      <w:pPr>
        <w:pStyle w:val="Heading2"/>
        <w:spacing w:after="140"/>
        <w:ind w:left="0"/>
        <w:rPr>
          <w:rFonts w:ascii="Calibri" w:hAnsi="Calibri" w:eastAsia="Calibri" w:cs="Calibri"/>
          <w:color w:val="000000" w:themeColor="text1" w:themeTint="FF" w:themeShade="FF"/>
          <w:sz w:val="24"/>
          <w:szCs w:val="24"/>
        </w:rPr>
      </w:pPr>
      <w:r w:rsidR="262C952C">
        <w:rPr/>
        <w:t xml:space="preserve">Course Overview and Assessment </w:t>
      </w:r>
    </w:p>
    <w:p w:rsidR="0034585A" w:rsidP="0034585A" w:rsidRDefault="0034585A" w14:paraId="300E6576" w14:textId="0DC4F001">
      <w:pPr>
        <w:spacing w:after="283"/>
      </w:pPr>
      <w:r w:rsidR="0034585A">
        <w:rPr/>
        <w:t>A tentative list of topics to be discussed</w:t>
      </w:r>
      <w:r w:rsidR="7FED253B">
        <w:rPr/>
        <w:t xml:space="preserve"> (a week-by-week breakdown will be provided on the class website</w:t>
      </w:r>
      <w:r w:rsidR="51419B77">
        <w:rPr/>
        <w:t>)</w:t>
      </w:r>
    </w:p>
    <w:p w:rsidR="0034585A" w:rsidP="0C499173" w:rsidRDefault="0034585A" w14:paraId="052D9B53" w14:textId="6BC2DC6A">
      <w:pPr>
        <w:pStyle w:val="ListParagraph"/>
        <w:numPr>
          <w:ilvl w:val="0"/>
          <w:numId w:val="53"/>
        </w:numPr>
        <w:spacing w:after="283"/>
        <w:rPr/>
      </w:pPr>
      <w:r w:rsidR="51419B77">
        <w:rPr/>
        <w:t>Groups Review</w:t>
      </w:r>
    </w:p>
    <w:p w:rsidR="0034585A" w:rsidP="0C499173" w:rsidRDefault="0034585A" w14:paraId="3333CD10" w14:textId="03716972">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Finite Abelian Groups</w:t>
      </w:r>
    </w:p>
    <w:p w:rsidR="0034585A" w:rsidP="0C499173" w:rsidRDefault="0034585A" w14:paraId="56E62A5B" w14:textId="7A2A0724">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Soluble Groups</w:t>
      </w:r>
    </w:p>
    <w:p w:rsidR="0034585A" w:rsidP="0C499173" w:rsidRDefault="0034585A" w14:paraId="7E756790" w14:textId="554BE9AE">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Group Actions</w:t>
      </w:r>
    </w:p>
    <w:p w:rsidR="0034585A" w:rsidP="0C499173" w:rsidRDefault="0034585A" w14:paraId="1BE00A4A" w14:textId="7F75DCB0">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Class Equations</w:t>
      </w:r>
    </w:p>
    <w:p w:rsidR="0034585A" w:rsidP="0C499173" w:rsidRDefault="0034585A" w14:paraId="306C12B4" w14:textId="676DC211">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Burnside Counting</w:t>
      </w:r>
    </w:p>
    <w:p w:rsidR="0034585A" w:rsidP="0C499173" w:rsidRDefault="0034585A" w14:paraId="61DE2CE6" w14:textId="14184113">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Sylow Theorems</w:t>
      </w:r>
    </w:p>
    <w:p w:rsidR="0034585A" w:rsidP="0C499173" w:rsidRDefault="0034585A" w14:paraId="5B49B3A5" w14:textId="0C19C338">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Applications of Groups (</w:t>
      </w:r>
      <w:r w:rsidRPr="0C499173" w:rsidR="51419B77">
        <w:rPr>
          <w:rFonts w:ascii="Calibri" w:hAnsi="Calibri" w:eastAsia="Calibri" w:cs="Calibri"/>
          <w:color w:val="000000" w:themeColor="text1" w:themeTint="FF" w:themeShade="FF"/>
          <w:sz w:val="24"/>
          <w:szCs w:val="24"/>
        </w:rPr>
        <w:t>e.g.</w:t>
      </w:r>
      <w:r w:rsidRPr="0C499173" w:rsidR="51419B77">
        <w:rPr>
          <w:rFonts w:ascii="Calibri" w:hAnsi="Calibri" w:eastAsia="Calibri" w:cs="Calibri"/>
          <w:color w:val="000000" w:themeColor="text1" w:themeTint="FF" w:themeShade="FF"/>
          <w:sz w:val="24"/>
          <w:szCs w:val="24"/>
        </w:rPr>
        <w:t xml:space="preserve"> RSA)</w:t>
      </w:r>
    </w:p>
    <w:p w:rsidR="0034585A" w:rsidP="0C499173" w:rsidRDefault="0034585A" w14:paraId="1CB1053C" w14:textId="4EDCA8BD">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Rings Review</w:t>
      </w:r>
    </w:p>
    <w:p w:rsidR="0034585A" w:rsidP="0C499173" w:rsidRDefault="0034585A" w14:paraId="1C50F8A3" w14:textId="584F817A">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Polynomial Rings</w:t>
      </w:r>
    </w:p>
    <w:p w:rsidR="0034585A" w:rsidP="0C499173" w:rsidRDefault="0034585A" w14:paraId="59F8D2C9" w14:textId="6D486236">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Division Algorithm</w:t>
      </w:r>
    </w:p>
    <w:p w:rsidR="0034585A" w:rsidP="0C499173" w:rsidRDefault="0034585A" w14:paraId="0D908CAD" w14:textId="7FE28BE6">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 xml:space="preserve">Irreducible </w:t>
      </w:r>
      <w:r w:rsidRPr="0C499173" w:rsidR="51419B77">
        <w:rPr>
          <w:rFonts w:ascii="Calibri" w:hAnsi="Calibri" w:eastAsia="Calibri" w:cs="Calibri"/>
          <w:color w:val="000000" w:themeColor="text1" w:themeTint="FF" w:themeShade="FF"/>
          <w:sz w:val="24"/>
          <w:szCs w:val="24"/>
        </w:rPr>
        <w:t>Polynomial</w:t>
      </w:r>
    </w:p>
    <w:p w:rsidR="0034585A" w:rsidP="0C499173" w:rsidRDefault="0034585A" w14:paraId="12B98E5C" w14:textId="58C93D5F">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Integral Domains</w:t>
      </w:r>
    </w:p>
    <w:p w:rsidR="0034585A" w:rsidP="0C499173" w:rsidRDefault="0034585A" w14:paraId="7A46ABD1" w14:textId="7660789D">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Fields (extension fields, splitting fields)</w:t>
      </w:r>
    </w:p>
    <w:p w:rsidR="0034585A" w:rsidP="0C499173" w:rsidRDefault="0034585A" w14:paraId="02738E97" w14:textId="59F87E77">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 xml:space="preserve">Applications of Fields (geometric </w:t>
      </w:r>
      <w:r w:rsidRPr="0C499173" w:rsidR="4B079063">
        <w:rPr>
          <w:rFonts w:ascii="Calibri" w:hAnsi="Calibri" w:eastAsia="Calibri" w:cs="Calibri"/>
          <w:color w:val="000000" w:themeColor="text1" w:themeTint="FF" w:themeShade="FF"/>
          <w:sz w:val="24"/>
          <w:szCs w:val="24"/>
        </w:rPr>
        <w:t>construction)</w:t>
      </w:r>
    </w:p>
    <w:p w:rsidR="0034585A" w:rsidP="0C499173" w:rsidRDefault="0034585A" w14:paraId="7086A848" w14:textId="7A47E1F2">
      <w:pPr>
        <w:pStyle w:val="ListParagraph"/>
        <w:numPr>
          <w:ilvl w:val="0"/>
          <w:numId w:val="53"/>
        </w:numPr>
        <w:spacing w:after="283"/>
        <w:rPr>
          <w:rFonts w:ascii="Calibri" w:hAnsi="Calibri" w:eastAsia="Calibri" w:cs="Calibri"/>
          <w:color w:val="000000" w:themeColor="text1" w:themeTint="FF" w:themeShade="FF"/>
          <w:sz w:val="24"/>
          <w:szCs w:val="24"/>
        </w:rPr>
      </w:pPr>
      <w:r w:rsidRPr="0C499173" w:rsidR="51419B77">
        <w:rPr>
          <w:rFonts w:ascii="Calibri" w:hAnsi="Calibri" w:eastAsia="Calibri" w:cs="Calibri"/>
          <w:color w:val="000000" w:themeColor="text1" w:themeTint="FF" w:themeShade="FF"/>
          <w:sz w:val="24"/>
          <w:szCs w:val="24"/>
        </w:rPr>
        <w:t>Fundamental Theorem of Algebra (if time)</w:t>
      </w:r>
    </w:p>
    <w:p w:rsidR="0034585A" w:rsidP="0C499173" w:rsidRDefault="0034585A" w14:paraId="5883C327" w14:textId="7F8AFAF9">
      <w:pPr>
        <w:pStyle w:val="Normal"/>
        <w:spacing w:after="283"/>
        <w:ind w:left="0"/>
        <w:rPr>
          <w:rFonts w:ascii="Calibri" w:hAnsi="Calibri" w:eastAsia="Calibri" w:cs="Calibri"/>
          <w:color w:val="000000" w:themeColor="text1" w:themeTint="FF" w:themeShade="FF"/>
          <w:sz w:val="24"/>
          <w:szCs w:val="24"/>
        </w:rPr>
      </w:pPr>
      <w:r w:rsidRPr="78EFEFB0" w:rsidR="51419B77">
        <w:rPr>
          <w:rFonts w:ascii="Calibri" w:hAnsi="Calibri" w:eastAsia="Calibri" w:cs="Calibri"/>
          <w:color w:val="000000" w:themeColor="text1" w:themeTint="FF" w:themeShade="FF"/>
          <w:sz w:val="24"/>
          <w:szCs w:val="24"/>
        </w:rPr>
        <w:t xml:space="preserve">We will cover the following chapters of Judson: Chapters 13, 14, 15,17, 18, 21, portions </w:t>
      </w:r>
      <w:r w:rsidRPr="78EFEFB0" w:rsidR="3D5301BE">
        <w:rPr>
          <w:rFonts w:ascii="Calibri" w:hAnsi="Calibri" w:eastAsia="Calibri" w:cs="Calibri"/>
          <w:color w:val="000000" w:themeColor="text1" w:themeTint="FF" w:themeShade="FF"/>
          <w:sz w:val="24"/>
          <w:szCs w:val="24"/>
        </w:rPr>
        <w:t>of 22</w:t>
      </w:r>
    </w:p>
    <w:p w:rsidR="78EFEFB0" w:rsidP="78EFEFB0" w:rsidRDefault="78EFEFB0" w14:paraId="2F11F0F6" w14:textId="74DF1921">
      <w:pPr>
        <w:pStyle w:val="Heading2"/>
      </w:pPr>
    </w:p>
    <w:p w:rsidR="78EFEFB0" w:rsidP="78EFEFB0" w:rsidRDefault="78EFEFB0" w14:paraId="52875739" w14:textId="64C73F26">
      <w:pPr>
        <w:pStyle w:val="Heading2"/>
      </w:pPr>
    </w:p>
    <w:p w:rsidR="47A72106" w:rsidP="47A72106" w:rsidRDefault="47A72106" w14:paraId="48E58C26" w14:textId="055FA2BB">
      <w:pPr>
        <w:pStyle w:val="Normal"/>
      </w:pPr>
    </w:p>
    <w:p w:rsidR="0034585A" w:rsidP="0034585A" w:rsidRDefault="0034585A" w14:paraId="51E29EA9" w14:textId="77777777">
      <w:pPr>
        <w:pStyle w:val="Heading2"/>
      </w:pPr>
      <w:r>
        <w:t>Evaluation</w:t>
      </w:r>
    </w:p>
    <w:p w:rsidR="0034585A" w:rsidP="24EDB527" w:rsidRDefault="0034585A" w14:paraId="6F083D14" w14:textId="21573447">
      <w:pPr>
        <w:pStyle w:val="Normal"/>
        <w:spacing w:line="240" w:lineRule="auto"/>
        <w:ind w:left="0"/>
      </w:pPr>
      <w:r w:rsidR="5576C860">
        <w:rPr/>
        <w:t>The evaluation is b</w:t>
      </w:r>
      <w:r w:rsidR="0AC329D5">
        <w:rPr/>
        <w:t xml:space="preserve">ased upon four components; the higher of the </w:t>
      </w:r>
      <w:r w:rsidR="7DF6DE04">
        <w:rPr/>
        <w:t xml:space="preserve">following </w:t>
      </w:r>
      <w:r w:rsidR="0AC329D5">
        <w:rPr/>
        <w:t xml:space="preserve">two grading schemes </w:t>
      </w:r>
      <w:r w:rsidR="1129C039">
        <w:rPr/>
        <w:t>will be used.</w:t>
      </w:r>
    </w:p>
    <w:p w:rsidR="0C499173" w:rsidP="0C499173" w:rsidRDefault="0C499173" w14:paraId="4CBFD3B9" w14:textId="22896E1B">
      <w:pPr>
        <w:pStyle w:val="Normal"/>
        <w:spacing w:line="240" w:lineRule="auto"/>
        <w:ind w:left="0"/>
      </w:pPr>
    </w:p>
    <w:tbl>
      <w:tblPr>
        <w:tblStyle w:val="PlainTable3"/>
        <w:tblW w:w="0" w:type="auto"/>
        <w:tblLayout w:type="fixed"/>
        <w:tblLook w:val="0420" w:firstRow="1" w:lastRow="0" w:firstColumn="0" w:lastColumn="0" w:noHBand="0" w:noVBand="1"/>
      </w:tblPr>
      <w:tblGrid>
        <w:gridCol w:w="4126"/>
        <w:gridCol w:w="3112"/>
        <w:gridCol w:w="3112"/>
      </w:tblGrid>
      <w:tr w:rsidR="0C499173" w:rsidTr="4147CCBE" w14:paraId="0F3DC8E2">
        <w:trPr>
          <w:trHeight w:val="300"/>
        </w:trPr>
        <w:tc>
          <w:tcPr>
            <w:cnfStyle w:val="000000000000" w:firstRow="0" w:lastRow="0" w:firstColumn="0" w:lastColumn="0" w:oddVBand="0" w:evenVBand="0" w:oddHBand="0" w:evenHBand="0" w:firstRowFirstColumn="0" w:firstRowLastColumn="0" w:lastRowFirstColumn="0" w:lastRowLastColumn="0"/>
            <w:tcW w:w="4126" w:type="dxa"/>
            <w:tcMar/>
          </w:tcPr>
          <w:p w:rsidR="0C499173" w:rsidP="0C499173" w:rsidRDefault="0C499173" w14:paraId="66D2C897" w14:textId="29FF49F0">
            <w:pPr>
              <w:spacing w:after="0" w:line="360" w:lineRule="auto"/>
              <w:rPr>
                <w:rFonts w:ascii="Calibri" w:hAnsi="Calibri" w:eastAsia="Calibri" w:cs="Calibri"/>
                <w:b w:val="0"/>
                <w:bCs w:val="0"/>
                <w:i w:val="1"/>
                <w:iCs w:val="1"/>
                <w:color w:val="000000" w:themeColor="text1" w:themeTint="FF" w:themeShade="FF"/>
                <w:sz w:val="24"/>
                <w:szCs w:val="24"/>
              </w:rPr>
            </w:pPr>
            <w:r w:rsidRPr="0C499173" w:rsidR="0C499173">
              <w:rPr>
                <w:rFonts w:ascii="Calibri" w:hAnsi="Calibri" w:eastAsia="Calibri" w:cs="Calibri"/>
                <w:b w:val="1"/>
                <w:bCs w:val="1"/>
                <w:i w:val="0"/>
                <w:iCs w:val="0"/>
                <w:color w:val="000000" w:themeColor="text1" w:themeTint="FF" w:themeShade="FF"/>
                <w:sz w:val="24"/>
                <w:szCs w:val="24"/>
                <w:lang w:val="en-US"/>
              </w:rPr>
              <w:t xml:space="preserve">Assessment                                                                                       </w:t>
            </w:r>
          </w:p>
        </w:tc>
        <w:tc>
          <w:tcPr>
            <w:cnfStyle w:val="000000000000" w:firstRow="0" w:lastRow="0" w:firstColumn="0" w:lastColumn="0" w:oddVBand="0" w:evenVBand="0" w:oddHBand="0" w:evenHBand="0" w:firstRowFirstColumn="0" w:firstRowLastColumn="0" w:lastRowFirstColumn="0" w:lastRowLastColumn="0"/>
            <w:tcW w:w="3112" w:type="dxa"/>
            <w:tcMar/>
          </w:tcPr>
          <w:p w:rsidR="0C499173" w:rsidP="0C499173" w:rsidRDefault="0C499173" w14:paraId="1E76602B" w14:textId="5C3A787E">
            <w:pPr>
              <w:spacing w:after="0" w:line="360" w:lineRule="auto"/>
              <w:rPr>
                <w:rFonts w:ascii="Calibri" w:hAnsi="Calibri" w:eastAsia="Calibri" w:cs="Calibri"/>
                <w:b w:val="1"/>
                <w:bCs w:val="1"/>
                <w:i w:val="0"/>
                <w:iCs w:val="0"/>
                <w:color w:val="000000" w:themeColor="text1" w:themeTint="FF" w:themeShade="FF"/>
                <w:sz w:val="24"/>
                <w:szCs w:val="24"/>
                <w:lang w:val="en-US"/>
              </w:rPr>
            </w:pPr>
            <w:r w:rsidRPr="0C499173" w:rsidR="0C499173">
              <w:rPr>
                <w:rFonts w:ascii="Calibri" w:hAnsi="Calibri" w:eastAsia="Calibri" w:cs="Calibri"/>
                <w:b w:val="1"/>
                <w:bCs w:val="1"/>
                <w:i w:val="0"/>
                <w:iCs w:val="0"/>
                <w:color w:val="000000" w:themeColor="text1" w:themeTint="FF" w:themeShade="FF"/>
                <w:sz w:val="24"/>
                <w:szCs w:val="24"/>
                <w:lang w:val="en-US"/>
              </w:rPr>
              <w:t>Weight</w:t>
            </w:r>
            <w:r w:rsidRPr="0C499173" w:rsidR="2E9CE5E1">
              <w:rPr>
                <w:rFonts w:ascii="Calibri" w:hAnsi="Calibri" w:eastAsia="Calibri" w:cs="Calibri"/>
                <w:b w:val="1"/>
                <w:bCs w:val="1"/>
                <w:i w:val="0"/>
                <w:iCs w:val="0"/>
                <w:color w:val="000000" w:themeColor="text1" w:themeTint="FF" w:themeShade="FF"/>
                <w:sz w:val="24"/>
                <w:szCs w:val="24"/>
                <w:lang w:val="en-US"/>
              </w:rPr>
              <w:t xml:space="preserve"> 1 </w:t>
            </w:r>
          </w:p>
        </w:tc>
        <w:tc>
          <w:tcPr>
            <w:cnfStyle w:val="000000000000" w:firstRow="0" w:lastRow="0" w:firstColumn="0" w:lastColumn="0" w:oddVBand="0" w:evenVBand="0" w:oddHBand="0" w:evenHBand="0" w:firstRowFirstColumn="0" w:firstRowLastColumn="0" w:lastRowFirstColumn="0" w:lastRowLastColumn="0"/>
            <w:tcW w:w="3112" w:type="dxa"/>
            <w:tcMar/>
          </w:tcPr>
          <w:p w:rsidR="2E9CE5E1" w:rsidP="0C499173" w:rsidRDefault="2E9CE5E1" w14:paraId="3F5263C8" w14:textId="5953FB81">
            <w:pPr>
              <w:pStyle w:val="Normal"/>
              <w:spacing w:line="360" w:lineRule="auto"/>
              <w:rPr>
                <w:rFonts w:ascii="Calibri" w:hAnsi="Calibri" w:eastAsia="Calibri" w:cs="Calibri"/>
                <w:b w:val="1"/>
                <w:bCs w:val="1"/>
                <w:i w:val="0"/>
                <w:iCs w:val="0"/>
                <w:color w:val="000000" w:themeColor="text1" w:themeTint="FF" w:themeShade="FF"/>
                <w:sz w:val="24"/>
                <w:szCs w:val="24"/>
                <w:lang w:val="en-US"/>
              </w:rPr>
            </w:pPr>
            <w:r w:rsidRPr="0C499173" w:rsidR="2E9CE5E1">
              <w:rPr>
                <w:rFonts w:ascii="Calibri" w:hAnsi="Calibri" w:eastAsia="Calibri" w:cs="Calibri"/>
                <w:b w:val="1"/>
                <w:bCs w:val="1"/>
                <w:i w:val="0"/>
                <w:iCs w:val="0"/>
                <w:color w:val="000000" w:themeColor="text1" w:themeTint="FF" w:themeShade="FF"/>
                <w:sz w:val="24"/>
                <w:szCs w:val="24"/>
                <w:lang w:val="en-US"/>
              </w:rPr>
              <w:t>Weight 2</w:t>
            </w:r>
          </w:p>
        </w:tc>
      </w:tr>
      <w:tr w:rsidR="0C499173" w:rsidTr="4147CCBE" w14:paraId="7061469B">
        <w:trPr>
          <w:trHeight w:val="300"/>
        </w:trPr>
        <w:tc>
          <w:tcPr>
            <w:cnfStyle w:val="000000000000" w:firstRow="0" w:lastRow="0" w:firstColumn="0" w:lastColumn="0" w:oddVBand="0" w:evenVBand="0" w:oddHBand="0" w:evenHBand="0" w:firstRowFirstColumn="0" w:firstRowLastColumn="0" w:lastRowFirstColumn="0" w:lastRowLastColumn="0"/>
            <w:tcW w:w="4126" w:type="dxa"/>
            <w:tcMar/>
          </w:tcPr>
          <w:p w:rsidR="2E9CE5E1" w:rsidP="4147CCBE" w:rsidRDefault="2E9CE5E1" w14:paraId="42449320" w14:textId="57CDA6CE">
            <w:pPr>
              <w:pStyle w:val="ListParagraph"/>
              <w:numPr>
                <w:ilvl w:val="0"/>
                <w:numId w:val="54"/>
              </w:numPr>
              <w:spacing w:after="0" w:line="360" w:lineRule="auto"/>
              <w:ind w:left="456"/>
              <w:rPr>
                <w:rFonts w:ascii="Calibri" w:hAnsi="Calibri" w:eastAsia="Calibri" w:cs="Calibri"/>
                <w:b w:val="0"/>
                <w:bCs w:val="0"/>
                <w:i w:val="0"/>
                <w:iCs w:val="0"/>
                <w:color w:val="000000" w:themeColor="text1" w:themeTint="FF" w:themeShade="FF"/>
                <w:sz w:val="24"/>
                <w:szCs w:val="24"/>
                <w:lang w:val="en-US"/>
              </w:rPr>
            </w:pPr>
            <w:r w:rsidRPr="4147CCBE" w:rsidR="184E6D30">
              <w:rPr>
                <w:rFonts w:ascii="Calibri" w:hAnsi="Calibri" w:eastAsia="Calibri" w:cs="Calibri"/>
                <w:b w:val="0"/>
                <w:bCs w:val="0"/>
                <w:i w:val="0"/>
                <w:iCs w:val="0"/>
                <w:color w:val="000000" w:themeColor="text1" w:themeTint="FF" w:themeShade="FF"/>
                <w:sz w:val="24"/>
                <w:szCs w:val="24"/>
                <w:lang w:val="en-US"/>
              </w:rPr>
              <w:t xml:space="preserve">Homework Assignments </w:t>
            </w:r>
            <w:r w:rsidRPr="4147CCBE" w:rsidR="64AB1C2B">
              <w:rPr>
                <w:rFonts w:ascii="Calibri" w:hAnsi="Calibri" w:eastAsia="Calibri" w:cs="Calibri"/>
                <w:b w:val="0"/>
                <w:bCs w:val="0"/>
                <w:i w:val="0"/>
                <w:iCs w:val="0"/>
                <w:color w:val="000000" w:themeColor="text1" w:themeTint="FF" w:themeShade="FF"/>
                <w:sz w:val="24"/>
                <w:szCs w:val="24"/>
                <w:lang w:val="en-US"/>
              </w:rPr>
              <w:t>(</w:t>
            </w:r>
            <w:r w:rsidRPr="4147CCBE" w:rsidR="184E6D30">
              <w:rPr>
                <w:rFonts w:ascii="Calibri" w:hAnsi="Calibri" w:eastAsia="Calibri" w:cs="Calibri"/>
                <w:b w:val="0"/>
                <w:bCs w:val="0"/>
                <w:i w:val="0"/>
                <w:iCs w:val="0"/>
                <w:color w:val="000000" w:themeColor="text1" w:themeTint="FF" w:themeShade="FF"/>
                <w:sz w:val="24"/>
                <w:szCs w:val="24"/>
                <w:lang w:val="en-US"/>
              </w:rPr>
              <w:t>five)</w:t>
            </w:r>
          </w:p>
        </w:tc>
        <w:tc>
          <w:tcPr>
            <w:cnfStyle w:val="000000000000" w:firstRow="0" w:lastRow="0" w:firstColumn="0" w:lastColumn="0" w:oddVBand="0" w:evenVBand="0" w:oddHBand="0" w:evenHBand="0" w:firstRowFirstColumn="0" w:firstRowLastColumn="0" w:lastRowFirstColumn="0" w:lastRowLastColumn="0"/>
            <w:tcW w:w="3112" w:type="dxa"/>
            <w:tcMar/>
          </w:tcPr>
          <w:p w:rsidR="2E9CE5E1" w:rsidP="0C499173" w:rsidRDefault="2E9CE5E1" w14:paraId="15A6015C" w14:textId="4D28324A">
            <w:pPr>
              <w:pStyle w:val="Normal"/>
              <w:bidi w:val="0"/>
              <w:spacing w:before="0" w:beforeAutospacing="off" w:after="0" w:afterAutospacing="off" w:line="360" w:lineRule="auto"/>
              <w:ind w:left="0" w:right="0"/>
              <w:jc w:val="left"/>
            </w:pPr>
            <w:r w:rsidRPr="0C499173" w:rsidR="2E9CE5E1">
              <w:rPr>
                <w:rFonts w:ascii="Calibri" w:hAnsi="Calibri" w:eastAsia="Calibri" w:cs="Calibri"/>
                <w:b w:val="0"/>
                <w:bCs w:val="0"/>
                <w:i w:val="0"/>
                <w:iCs w:val="0"/>
                <w:color w:val="000000" w:themeColor="text1" w:themeTint="FF" w:themeShade="FF"/>
                <w:sz w:val="24"/>
                <w:szCs w:val="24"/>
                <w:lang w:val="en-US"/>
              </w:rPr>
              <w:t>25%</w:t>
            </w:r>
          </w:p>
        </w:tc>
        <w:tc>
          <w:tcPr>
            <w:cnfStyle w:val="000000000000" w:firstRow="0" w:lastRow="0" w:firstColumn="0" w:lastColumn="0" w:oddVBand="0" w:evenVBand="0" w:oddHBand="0" w:evenHBand="0" w:firstRowFirstColumn="0" w:firstRowLastColumn="0" w:lastRowFirstColumn="0" w:lastRowLastColumn="0"/>
            <w:tcW w:w="3112" w:type="dxa"/>
            <w:tcMar/>
          </w:tcPr>
          <w:p w:rsidR="2E9CE5E1" w:rsidP="0C499173" w:rsidRDefault="2E9CE5E1" w14:paraId="4B05C327" w14:textId="37C26FED">
            <w:pPr>
              <w:pStyle w:val="Normal"/>
              <w:spacing w:line="360" w:lineRule="auto"/>
              <w:rPr>
                <w:rFonts w:ascii="Calibri" w:hAnsi="Calibri" w:eastAsia="Calibri" w:cs="Calibri"/>
                <w:b w:val="0"/>
                <w:bCs w:val="0"/>
                <w:i w:val="0"/>
                <w:iCs w:val="0"/>
                <w:color w:val="000000" w:themeColor="text1" w:themeTint="FF" w:themeShade="FF"/>
                <w:sz w:val="24"/>
                <w:szCs w:val="24"/>
                <w:lang w:val="en-US"/>
              </w:rPr>
            </w:pPr>
            <w:r w:rsidRPr="0C499173" w:rsidR="2E9CE5E1">
              <w:rPr>
                <w:rFonts w:ascii="Calibri" w:hAnsi="Calibri" w:eastAsia="Calibri" w:cs="Calibri"/>
                <w:b w:val="0"/>
                <w:bCs w:val="0"/>
                <w:i w:val="0"/>
                <w:iCs w:val="0"/>
                <w:color w:val="000000" w:themeColor="text1" w:themeTint="FF" w:themeShade="FF"/>
                <w:sz w:val="24"/>
                <w:szCs w:val="24"/>
                <w:lang w:val="en-US"/>
              </w:rPr>
              <w:t>25%</w:t>
            </w:r>
          </w:p>
        </w:tc>
      </w:tr>
      <w:tr w:rsidR="0C499173" w:rsidTr="4147CCBE" w14:paraId="508D979E">
        <w:trPr>
          <w:trHeight w:val="300"/>
        </w:trPr>
        <w:tc>
          <w:tcPr>
            <w:cnfStyle w:val="000000000000" w:firstRow="0" w:lastRow="0" w:firstColumn="0" w:lastColumn="0" w:oddVBand="0" w:evenVBand="0" w:oddHBand="0" w:evenHBand="0" w:firstRowFirstColumn="0" w:firstRowLastColumn="0" w:lastRowFirstColumn="0" w:lastRowLastColumn="0"/>
            <w:tcW w:w="4126" w:type="dxa"/>
            <w:tcMar/>
          </w:tcPr>
          <w:p w:rsidR="2E9CE5E1" w:rsidP="0C499173" w:rsidRDefault="2E9CE5E1" w14:paraId="07D83884" w14:textId="2A2DA463">
            <w:pPr>
              <w:pStyle w:val="ListParagraph"/>
              <w:numPr>
                <w:ilvl w:val="0"/>
                <w:numId w:val="54"/>
              </w:numPr>
              <w:spacing w:after="0" w:line="360" w:lineRule="auto"/>
              <w:ind w:left="456"/>
              <w:rPr>
                <w:rFonts w:ascii="Calibri" w:hAnsi="Calibri" w:eastAsia="Calibri" w:cs="Calibri"/>
                <w:b w:val="0"/>
                <w:bCs w:val="0"/>
                <w:i w:val="0"/>
                <w:iCs w:val="0"/>
                <w:color w:val="000000" w:themeColor="text1" w:themeTint="FF" w:themeShade="FF"/>
                <w:sz w:val="24"/>
                <w:szCs w:val="24"/>
                <w:lang w:val="en-US"/>
              </w:rPr>
            </w:pPr>
            <w:r w:rsidRPr="0C499173" w:rsidR="2E9CE5E1">
              <w:rPr>
                <w:rFonts w:ascii="Calibri" w:hAnsi="Calibri" w:eastAsia="Calibri" w:cs="Calibri"/>
                <w:b w:val="0"/>
                <w:bCs w:val="0"/>
                <w:i w:val="0"/>
                <w:iCs w:val="0"/>
                <w:color w:val="000000" w:themeColor="text1" w:themeTint="FF" w:themeShade="FF"/>
                <w:sz w:val="24"/>
                <w:szCs w:val="24"/>
                <w:lang w:val="en-US"/>
              </w:rPr>
              <w:t>Midter</w:t>
            </w:r>
            <w:r w:rsidRPr="0C499173" w:rsidR="5842F089">
              <w:rPr>
                <w:rFonts w:ascii="Calibri" w:hAnsi="Calibri" w:eastAsia="Calibri" w:cs="Calibri"/>
                <w:b w:val="0"/>
                <w:bCs w:val="0"/>
                <w:i w:val="0"/>
                <w:iCs w:val="0"/>
                <w:color w:val="000000" w:themeColor="text1" w:themeTint="FF" w:themeShade="FF"/>
                <w:sz w:val="24"/>
                <w:szCs w:val="24"/>
                <w:lang w:val="en-US"/>
              </w:rPr>
              <w:t>m</w:t>
            </w:r>
          </w:p>
        </w:tc>
        <w:tc>
          <w:tcPr>
            <w:cnfStyle w:val="000000000000" w:firstRow="0" w:lastRow="0" w:firstColumn="0" w:lastColumn="0" w:oddVBand="0" w:evenVBand="0" w:oddHBand="0" w:evenHBand="0" w:firstRowFirstColumn="0" w:firstRowLastColumn="0" w:lastRowFirstColumn="0" w:lastRowLastColumn="0"/>
            <w:tcW w:w="3112" w:type="dxa"/>
            <w:tcMar/>
          </w:tcPr>
          <w:p w:rsidR="2E9CE5E1" w:rsidP="0C499173" w:rsidRDefault="2E9CE5E1" w14:paraId="43E3F0D4" w14:textId="17050BBA">
            <w:pPr>
              <w:pStyle w:val="Normal"/>
              <w:bidi w:val="0"/>
              <w:spacing w:before="0" w:beforeAutospacing="off" w:after="0" w:afterAutospacing="off" w:line="360" w:lineRule="auto"/>
              <w:ind w:left="0" w:right="0"/>
              <w:jc w:val="left"/>
            </w:pPr>
            <w:r w:rsidRPr="0C499173" w:rsidR="2E9CE5E1">
              <w:rPr>
                <w:rFonts w:ascii="Calibri" w:hAnsi="Calibri" w:eastAsia="Calibri" w:cs="Calibri"/>
                <w:b w:val="0"/>
                <w:bCs w:val="0"/>
                <w:i w:val="0"/>
                <w:iCs w:val="0"/>
                <w:color w:val="000000" w:themeColor="text1" w:themeTint="FF" w:themeShade="FF"/>
                <w:sz w:val="24"/>
                <w:szCs w:val="24"/>
                <w:lang w:val="en-US"/>
              </w:rPr>
              <w:t>20%</w:t>
            </w:r>
          </w:p>
        </w:tc>
        <w:tc>
          <w:tcPr>
            <w:cnfStyle w:val="000000000000" w:firstRow="0" w:lastRow="0" w:firstColumn="0" w:lastColumn="0" w:oddVBand="0" w:evenVBand="0" w:oddHBand="0" w:evenHBand="0" w:firstRowFirstColumn="0" w:firstRowLastColumn="0" w:lastRowFirstColumn="0" w:lastRowLastColumn="0"/>
            <w:tcW w:w="3112" w:type="dxa"/>
            <w:tcMar/>
          </w:tcPr>
          <w:p w:rsidR="2E9CE5E1" w:rsidP="0C499173" w:rsidRDefault="2E9CE5E1" w14:paraId="28E0CB71" w14:textId="611B75AD">
            <w:pPr>
              <w:pStyle w:val="Normal"/>
              <w:spacing w:line="360" w:lineRule="auto"/>
              <w:rPr>
                <w:rFonts w:ascii="Calibri" w:hAnsi="Calibri" w:eastAsia="Calibri" w:cs="Calibri"/>
                <w:b w:val="0"/>
                <w:bCs w:val="0"/>
                <w:i w:val="0"/>
                <w:iCs w:val="0"/>
                <w:color w:val="000000" w:themeColor="text1" w:themeTint="FF" w:themeShade="FF"/>
                <w:sz w:val="24"/>
                <w:szCs w:val="24"/>
                <w:lang w:val="en-US"/>
              </w:rPr>
            </w:pPr>
            <w:r w:rsidRPr="0C499173" w:rsidR="2E9CE5E1">
              <w:rPr>
                <w:rFonts w:ascii="Calibri" w:hAnsi="Calibri" w:eastAsia="Calibri" w:cs="Calibri"/>
                <w:b w:val="0"/>
                <w:bCs w:val="0"/>
                <w:i w:val="0"/>
                <w:iCs w:val="0"/>
                <w:color w:val="000000" w:themeColor="text1" w:themeTint="FF" w:themeShade="FF"/>
                <w:sz w:val="24"/>
                <w:szCs w:val="24"/>
                <w:lang w:val="en-US"/>
              </w:rPr>
              <w:t>0%</w:t>
            </w:r>
          </w:p>
        </w:tc>
      </w:tr>
      <w:tr w:rsidR="0C499173" w:rsidTr="4147CCBE" w14:paraId="34907930">
        <w:trPr>
          <w:trHeight w:val="300"/>
        </w:trPr>
        <w:tc>
          <w:tcPr>
            <w:cnfStyle w:val="000000000000" w:firstRow="0" w:lastRow="0" w:firstColumn="0" w:lastColumn="0" w:oddVBand="0" w:evenVBand="0" w:oddHBand="0" w:evenHBand="0" w:firstRowFirstColumn="0" w:firstRowLastColumn="0" w:lastRowFirstColumn="0" w:lastRowLastColumn="0"/>
            <w:tcW w:w="4126" w:type="dxa"/>
            <w:tcMar/>
          </w:tcPr>
          <w:p w:rsidR="2E9CE5E1" w:rsidP="0C499173" w:rsidRDefault="2E9CE5E1" w14:paraId="3BDE4A1A" w14:textId="52A8A332">
            <w:pPr>
              <w:pStyle w:val="ListParagraph"/>
              <w:numPr>
                <w:ilvl w:val="0"/>
                <w:numId w:val="54"/>
              </w:numPr>
              <w:bidi w:val="0"/>
              <w:spacing w:before="0" w:beforeAutospacing="off" w:after="0" w:afterAutospacing="off" w:line="360" w:lineRule="auto"/>
              <w:ind w:left="456" w:right="0" w:hanging="360"/>
              <w:jc w:val="left"/>
              <w:rPr>
                <w:rFonts w:ascii="Calibri" w:hAnsi="Calibri" w:eastAsia="Calibri" w:cs="Calibri"/>
                <w:b w:val="0"/>
                <w:bCs w:val="0"/>
                <w:i w:val="0"/>
                <w:iCs w:val="0"/>
                <w:color w:val="000000" w:themeColor="text1" w:themeTint="FF" w:themeShade="FF"/>
                <w:sz w:val="24"/>
                <w:szCs w:val="24"/>
                <w:lang w:val="en-US"/>
              </w:rPr>
            </w:pPr>
            <w:r w:rsidRPr="0C499173" w:rsidR="2E9CE5E1">
              <w:rPr>
                <w:rFonts w:ascii="Calibri" w:hAnsi="Calibri" w:eastAsia="Calibri" w:cs="Calibri"/>
                <w:b w:val="0"/>
                <w:bCs w:val="0"/>
                <w:i w:val="0"/>
                <w:iCs w:val="0"/>
                <w:color w:val="000000" w:themeColor="text1" w:themeTint="FF" w:themeShade="FF"/>
                <w:sz w:val="24"/>
                <w:szCs w:val="24"/>
                <w:lang w:val="en-US"/>
              </w:rPr>
              <w:t>Poster</w:t>
            </w:r>
          </w:p>
        </w:tc>
        <w:tc>
          <w:tcPr>
            <w:cnfStyle w:val="000000000000" w:firstRow="0" w:lastRow="0" w:firstColumn="0" w:lastColumn="0" w:oddVBand="0" w:evenVBand="0" w:oddHBand="0" w:evenHBand="0" w:firstRowFirstColumn="0" w:firstRowLastColumn="0" w:lastRowFirstColumn="0" w:lastRowLastColumn="0"/>
            <w:tcW w:w="3112" w:type="dxa"/>
            <w:tcMar/>
          </w:tcPr>
          <w:p w:rsidR="2E9CE5E1" w:rsidP="0C499173" w:rsidRDefault="2E9CE5E1" w14:paraId="41860EDC" w14:textId="32BE0E0A">
            <w:pPr>
              <w:pStyle w:val="Normal"/>
              <w:bidi w:val="0"/>
              <w:spacing w:before="0" w:beforeAutospacing="off" w:after="0" w:afterAutospacing="off" w:line="360" w:lineRule="auto"/>
              <w:ind w:left="0" w:right="0"/>
              <w:jc w:val="left"/>
            </w:pPr>
            <w:r w:rsidRPr="0C499173" w:rsidR="2E9CE5E1">
              <w:rPr>
                <w:rFonts w:ascii="Calibri" w:hAnsi="Calibri" w:eastAsia="Calibri" w:cs="Calibri"/>
                <w:b w:val="0"/>
                <w:bCs w:val="0"/>
                <w:i w:val="0"/>
                <w:iCs w:val="0"/>
                <w:color w:val="000000" w:themeColor="text1" w:themeTint="FF" w:themeShade="FF"/>
                <w:sz w:val="24"/>
                <w:szCs w:val="24"/>
                <w:lang w:val="en-US"/>
              </w:rPr>
              <w:t>15%</w:t>
            </w:r>
          </w:p>
        </w:tc>
        <w:tc>
          <w:tcPr>
            <w:cnfStyle w:val="000000000000" w:firstRow="0" w:lastRow="0" w:firstColumn="0" w:lastColumn="0" w:oddVBand="0" w:evenVBand="0" w:oddHBand="0" w:evenHBand="0" w:firstRowFirstColumn="0" w:firstRowLastColumn="0" w:lastRowFirstColumn="0" w:lastRowLastColumn="0"/>
            <w:tcW w:w="3112" w:type="dxa"/>
            <w:tcMar/>
          </w:tcPr>
          <w:p w:rsidR="2E9CE5E1" w:rsidP="0C499173" w:rsidRDefault="2E9CE5E1" w14:paraId="47A09443" w14:textId="6D130326">
            <w:pPr>
              <w:pStyle w:val="Normal"/>
              <w:spacing w:line="360" w:lineRule="auto"/>
              <w:rPr>
                <w:rFonts w:ascii="Calibri" w:hAnsi="Calibri" w:eastAsia="Calibri" w:cs="Calibri"/>
                <w:b w:val="0"/>
                <w:bCs w:val="0"/>
                <w:i w:val="0"/>
                <w:iCs w:val="0"/>
                <w:color w:val="000000" w:themeColor="text1" w:themeTint="FF" w:themeShade="FF"/>
                <w:sz w:val="24"/>
                <w:szCs w:val="24"/>
                <w:lang w:val="en-US"/>
              </w:rPr>
            </w:pPr>
            <w:r w:rsidRPr="0C499173" w:rsidR="2E9CE5E1">
              <w:rPr>
                <w:rFonts w:ascii="Calibri" w:hAnsi="Calibri" w:eastAsia="Calibri" w:cs="Calibri"/>
                <w:b w:val="0"/>
                <w:bCs w:val="0"/>
                <w:i w:val="0"/>
                <w:iCs w:val="0"/>
                <w:color w:val="000000" w:themeColor="text1" w:themeTint="FF" w:themeShade="FF"/>
                <w:sz w:val="24"/>
                <w:szCs w:val="24"/>
                <w:lang w:val="en-US"/>
              </w:rPr>
              <w:t>15%</w:t>
            </w:r>
          </w:p>
        </w:tc>
      </w:tr>
      <w:tr w:rsidR="0C499173" w:rsidTr="4147CCBE" w14:paraId="7759A1A6">
        <w:trPr>
          <w:trHeight w:val="300"/>
        </w:trPr>
        <w:tc>
          <w:tcPr>
            <w:cnfStyle w:val="000000000000" w:firstRow="0" w:lastRow="0" w:firstColumn="0" w:lastColumn="0" w:oddVBand="0" w:evenVBand="0" w:oddHBand="0" w:evenHBand="0" w:firstRowFirstColumn="0" w:firstRowLastColumn="0" w:lastRowFirstColumn="0" w:lastRowLastColumn="0"/>
            <w:tcW w:w="4126" w:type="dxa"/>
            <w:tcMar/>
          </w:tcPr>
          <w:p w:rsidR="2E9CE5E1" w:rsidP="0C499173" w:rsidRDefault="2E9CE5E1" w14:paraId="056C00DF" w14:textId="2B8B2B5F">
            <w:pPr>
              <w:pStyle w:val="ListParagraph"/>
              <w:numPr>
                <w:ilvl w:val="0"/>
                <w:numId w:val="54"/>
              </w:numPr>
              <w:spacing w:after="0" w:line="360" w:lineRule="auto"/>
              <w:ind w:left="456"/>
              <w:rPr>
                <w:rFonts w:ascii="Calibri" w:hAnsi="Calibri" w:eastAsia="Calibri" w:cs="Calibri"/>
                <w:b w:val="0"/>
                <w:bCs w:val="0"/>
                <w:i w:val="0"/>
                <w:iCs w:val="0"/>
                <w:color w:val="000000" w:themeColor="text1" w:themeTint="FF" w:themeShade="FF"/>
                <w:sz w:val="24"/>
                <w:szCs w:val="24"/>
                <w:lang w:val="en-US"/>
              </w:rPr>
            </w:pPr>
            <w:r w:rsidRPr="0C499173" w:rsidR="2E9CE5E1">
              <w:rPr>
                <w:rFonts w:ascii="Calibri" w:hAnsi="Calibri" w:eastAsia="Calibri" w:cs="Calibri"/>
                <w:b w:val="0"/>
                <w:bCs w:val="0"/>
                <w:i w:val="0"/>
                <w:iCs w:val="0"/>
                <w:color w:val="000000" w:themeColor="text1" w:themeTint="FF" w:themeShade="FF"/>
                <w:sz w:val="24"/>
                <w:szCs w:val="24"/>
                <w:lang w:val="en-US"/>
              </w:rPr>
              <w:t>Final Exam</w:t>
            </w:r>
          </w:p>
        </w:tc>
        <w:tc>
          <w:tcPr>
            <w:cnfStyle w:val="000000000000" w:firstRow="0" w:lastRow="0" w:firstColumn="0" w:lastColumn="0" w:oddVBand="0" w:evenVBand="0" w:oddHBand="0" w:evenHBand="0" w:firstRowFirstColumn="0" w:firstRowLastColumn="0" w:lastRowFirstColumn="0" w:lastRowLastColumn="0"/>
            <w:tcW w:w="3112" w:type="dxa"/>
            <w:tcMar/>
          </w:tcPr>
          <w:p w:rsidR="2E9CE5E1" w:rsidP="0C499173" w:rsidRDefault="2E9CE5E1" w14:paraId="212D7062" w14:textId="6750C367">
            <w:pPr>
              <w:pStyle w:val="Normal"/>
              <w:bidi w:val="0"/>
              <w:spacing w:before="0" w:beforeAutospacing="off" w:after="0" w:afterAutospacing="off" w:line="360" w:lineRule="auto"/>
              <w:ind w:left="0" w:right="0"/>
              <w:jc w:val="left"/>
            </w:pPr>
            <w:r w:rsidRPr="0C499173" w:rsidR="2E9CE5E1">
              <w:rPr>
                <w:rFonts w:ascii="Calibri" w:hAnsi="Calibri" w:eastAsia="Calibri" w:cs="Calibri"/>
                <w:b w:val="0"/>
                <w:bCs w:val="0"/>
                <w:i w:val="0"/>
                <w:iCs w:val="0"/>
                <w:color w:val="000000" w:themeColor="text1" w:themeTint="FF" w:themeShade="FF"/>
                <w:sz w:val="24"/>
                <w:szCs w:val="24"/>
                <w:lang w:val="en-US"/>
              </w:rPr>
              <w:t>40%</w:t>
            </w:r>
          </w:p>
        </w:tc>
        <w:tc>
          <w:tcPr>
            <w:cnfStyle w:val="000000000000" w:firstRow="0" w:lastRow="0" w:firstColumn="0" w:lastColumn="0" w:oddVBand="0" w:evenVBand="0" w:oddHBand="0" w:evenHBand="0" w:firstRowFirstColumn="0" w:firstRowLastColumn="0" w:lastRowFirstColumn="0" w:lastRowLastColumn="0"/>
            <w:tcW w:w="3112" w:type="dxa"/>
            <w:tcMar/>
          </w:tcPr>
          <w:p w:rsidR="2E9CE5E1" w:rsidP="0C499173" w:rsidRDefault="2E9CE5E1" w14:paraId="502C83E4" w14:textId="53ADFF27">
            <w:pPr>
              <w:pStyle w:val="Normal"/>
              <w:spacing w:line="360" w:lineRule="auto"/>
              <w:rPr>
                <w:rFonts w:ascii="Calibri" w:hAnsi="Calibri" w:eastAsia="Calibri" w:cs="Calibri"/>
                <w:b w:val="0"/>
                <w:bCs w:val="0"/>
                <w:i w:val="0"/>
                <w:iCs w:val="0"/>
                <w:color w:val="000000" w:themeColor="text1" w:themeTint="FF" w:themeShade="FF"/>
                <w:sz w:val="24"/>
                <w:szCs w:val="24"/>
                <w:lang w:val="en-US"/>
              </w:rPr>
            </w:pPr>
            <w:r w:rsidRPr="0C499173" w:rsidR="2E9CE5E1">
              <w:rPr>
                <w:rFonts w:ascii="Calibri" w:hAnsi="Calibri" w:eastAsia="Calibri" w:cs="Calibri"/>
                <w:b w:val="0"/>
                <w:bCs w:val="0"/>
                <w:i w:val="0"/>
                <w:iCs w:val="0"/>
                <w:color w:val="000000" w:themeColor="text1" w:themeTint="FF" w:themeShade="FF"/>
                <w:sz w:val="24"/>
                <w:szCs w:val="24"/>
                <w:lang w:val="en-US"/>
              </w:rPr>
              <w:t>60%</w:t>
            </w:r>
          </w:p>
        </w:tc>
      </w:tr>
    </w:tbl>
    <w:p w:rsidR="0C499173" w:rsidP="0C499173" w:rsidRDefault="0C499173" w14:paraId="3E312665" w14:textId="2E2C1E1B">
      <w:pPr>
        <w:pStyle w:val="Normal"/>
      </w:pPr>
    </w:p>
    <w:p w:rsidR="0034585A" w:rsidP="24EDB527" w:rsidRDefault="0034585A" w14:paraId="0CB6DB5A" w14:textId="01DA4731">
      <w:pPr>
        <w:pStyle w:val="Normal"/>
        <w:ind w:left="0"/>
        <w:jc w:val="both"/>
        <w:rPr>
          <w:rFonts w:ascii="Calibri" w:hAnsi="Calibri" w:eastAsia="Calibri" w:cs="Calibri"/>
          <w:color w:val="000000" w:themeColor="text1" w:themeTint="FF" w:themeShade="FF"/>
          <w:sz w:val="24"/>
          <w:szCs w:val="24"/>
        </w:rPr>
      </w:pPr>
      <w:r w:rsidRPr="495DAD33" w:rsidR="1C715F57">
        <w:rPr>
          <w:rFonts w:ascii="Calibri" w:hAnsi="Calibri" w:eastAsia="Calibri" w:cs="Calibri"/>
          <w:color w:val="000000" w:themeColor="text1" w:themeTint="FF" w:themeShade="FF"/>
          <w:sz w:val="24"/>
          <w:szCs w:val="24"/>
        </w:rPr>
        <w:t>Homework assignments will be bi-weekly</w:t>
      </w:r>
      <w:r w:rsidRPr="495DAD33" w:rsidR="03E9DA6F">
        <w:rPr>
          <w:rFonts w:ascii="Calibri" w:hAnsi="Calibri" w:eastAsia="Calibri" w:cs="Calibri"/>
          <w:color w:val="000000" w:themeColor="text1" w:themeTint="FF" w:themeShade="FF"/>
          <w:sz w:val="24"/>
          <w:szCs w:val="24"/>
        </w:rPr>
        <w:t>, for a total of five assignments.</w:t>
      </w:r>
      <w:r w:rsidRPr="495DAD33" w:rsidR="03E9DA6F">
        <w:rPr>
          <w:rFonts w:ascii="Calibri" w:hAnsi="Calibri" w:eastAsia="Calibri" w:cs="Calibri"/>
          <w:color w:val="000000" w:themeColor="text1" w:themeTint="FF" w:themeShade="FF"/>
          <w:sz w:val="24"/>
          <w:szCs w:val="24"/>
        </w:rPr>
        <w:t xml:space="preserve"> </w:t>
      </w:r>
      <w:r w:rsidRPr="495DAD33" w:rsidR="74FE32EE">
        <w:rPr>
          <w:rFonts w:ascii="Calibri" w:hAnsi="Calibri" w:eastAsia="Calibri" w:cs="Calibri"/>
          <w:color w:val="000000" w:themeColor="text1" w:themeTint="FF" w:themeShade="FF"/>
          <w:sz w:val="24"/>
          <w:szCs w:val="24"/>
        </w:rPr>
        <w:t xml:space="preserve">Homework will be </w:t>
      </w:r>
      <w:r w:rsidRPr="495DAD33" w:rsidR="74FE32EE">
        <w:rPr>
          <w:rFonts w:ascii="Calibri" w:hAnsi="Calibri" w:eastAsia="Calibri" w:cs="Calibri"/>
          <w:color w:val="000000" w:themeColor="text1" w:themeTint="FF" w:themeShade="FF"/>
          <w:sz w:val="24"/>
          <w:szCs w:val="24"/>
        </w:rPr>
        <w:t>submitted</w:t>
      </w:r>
      <w:r w:rsidRPr="495DAD33" w:rsidR="74FE32EE">
        <w:rPr>
          <w:rFonts w:ascii="Calibri" w:hAnsi="Calibri" w:eastAsia="Calibri" w:cs="Calibri"/>
          <w:color w:val="000000" w:themeColor="text1" w:themeTint="FF" w:themeShade="FF"/>
          <w:sz w:val="24"/>
          <w:szCs w:val="24"/>
        </w:rPr>
        <w:t xml:space="preserve"> via </w:t>
      </w:r>
      <w:r w:rsidRPr="495DAD33" w:rsidR="74FE32EE">
        <w:rPr>
          <w:rFonts w:ascii="Calibri" w:hAnsi="Calibri" w:eastAsia="Calibri" w:cs="Calibri"/>
          <w:color w:val="000000" w:themeColor="text1" w:themeTint="FF" w:themeShade="FF"/>
          <w:sz w:val="24"/>
          <w:szCs w:val="24"/>
        </w:rPr>
        <w:t>Crowdmark</w:t>
      </w:r>
      <w:r w:rsidRPr="495DAD33" w:rsidR="74FE32EE">
        <w:rPr>
          <w:rFonts w:ascii="Calibri" w:hAnsi="Calibri" w:eastAsia="Calibri" w:cs="Calibri"/>
          <w:color w:val="000000" w:themeColor="text1" w:themeTint="FF" w:themeShade="FF"/>
          <w:sz w:val="24"/>
          <w:szCs w:val="24"/>
        </w:rPr>
        <w:t xml:space="preserve">. </w:t>
      </w:r>
      <w:r w:rsidRPr="495DAD33" w:rsidR="4CC92B1E">
        <w:rPr>
          <w:rFonts w:ascii="Calibri" w:hAnsi="Calibri" w:eastAsia="Calibri" w:cs="Calibri"/>
          <w:color w:val="000000" w:themeColor="text1" w:themeTint="FF" w:themeShade="FF"/>
          <w:sz w:val="24"/>
          <w:szCs w:val="24"/>
        </w:rPr>
        <w:t xml:space="preserve"> </w:t>
      </w:r>
      <w:r w:rsidRPr="495DAD33" w:rsidR="4CC92B1E">
        <w:rPr>
          <w:rFonts w:ascii="Calibri" w:hAnsi="Calibri" w:eastAsia="Calibri" w:cs="Calibri"/>
          <w:color w:val="000000" w:themeColor="text1" w:themeTint="FF" w:themeShade="FF"/>
          <w:sz w:val="24"/>
          <w:szCs w:val="24"/>
        </w:rPr>
        <w:t>There will be one midterm (</w:t>
      </w:r>
      <w:r w:rsidRPr="495DAD33" w:rsidR="7CC394DF">
        <w:rPr>
          <w:rFonts w:ascii="Calibri" w:hAnsi="Calibri" w:eastAsia="Calibri" w:cs="Calibri"/>
          <w:b w:val="1"/>
          <w:bCs w:val="1"/>
          <w:color w:val="000000" w:themeColor="text1" w:themeTint="FF" w:themeShade="FF"/>
          <w:sz w:val="24"/>
          <w:szCs w:val="24"/>
        </w:rPr>
        <w:t xml:space="preserve">provisionally </w:t>
      </w:r>
      <w:r w:rsidRPr="495DAD33" w:rsidR="7CC394DF">
        <w:rPr>
          <w:rFonts w:ascii="Calibri" w:hAnsi="Calibri" w:eastAsia="Calibri" w:cs="Calibri"/>
          <w:b w:val="1"/>
          <w:bCs w:val="1"/>
          <w:color w:val="000000" w:themeColor="text1" w:themeTint="FF" w:themeShade="FF"/>
          <w:sz w:val="24"/>
          <w:szCs w:val="24"/>
        </w:rPr>
        <w:t>Febr</w:t>
      </w:r>
      <w:r w:rsidRPr="495DAD33" w:rsidR="7CC394DF">
        <w:rPr>
          <w:rFonts w:ascii="Calibri" w:hAnsi="Calibri" w:eastAsia="Calibri" w:cs="Calibri"/>
          <w:b w:val="1"/>
          <w:bCs w:val="1"/>
          <w:color w:val="000000" w:themeColor="text1" w:themeTint="FF" w:themeShade="FF"/>
          <w:sz w:val="24"/>
          <w:szCs w:val="24"/>
        </w:rPr>
        <w:t xml:space="preserve">uary </w:t>
      </w:r>
      <w:r w:rsidRPr="495DAD33" w:rsidR="1403842B">
        <w:rPr>
          <w:rFonts w:ascii="Calibri" w:hAnsi="Calibri" w:eastAsia="Calibri" w:cs="Calibri"/>
          <w:b w:val="1"/>
          <w:bCs w:val="1"/>
          <w:color w:val="000000" w:themeColor="text1" w:themeTint="FF" w:themeShade="FF"/>
          <w:sz w:val="24"/>
          <w:szCs w:val="24"/>
        </w:rPr>
        <w:t>15</w:t>
      </w:r>
      <w:r w:rsidRPr="495DAD33" w:rsidR="4CC92B1E">
        <w:rPr>
          <w:rFonts w:ascii="Calibri" w:hAnsi="Calibri" w:eastAsia="Calibri" w:cs="Calibri"/>
          <w:color w:val="000000" w:themeColor="text1" w:themeTint="FF" w:themeShade="FF"/>
          <w:sz w:val="24"/>
          <w:szCs w:val="24"/>
        </w:rPr>
        <w:t>) an</w:t>
      </w:r>
      <w:r w:rsidRPr="495DAD33" w:rsidR="5AA77BDE">
        <w:rPr>
          <w:rFonts w:ascii="Calibri" w:hAnsi="Calibri" w:eastAsia="Calibri" w:cs="Calibri"/>
          <w:color w:val="000000" w:themeColor="text1" w:themeTint="FF" w:themeShade="FF"/>
          <w:sz w:val="24"/>
          <w:szCs w:val="24"/>
        </w:rPr>
        <w:t>d one final exam. There will also be a project, involving gro</w:t>
      </w:r>
      <w:r w:rsidRPr="495DAD33" w:rsidR="6BD1A6E0">
        <w:rPr>
          <w:rFonts w:ascii="Calibri" w:hAnsi="Calibri" w:eastAsia="Calibri" w:cs="Calibri"/>
          <w:color w:val="000000" w:themeColor="text1" w:themeTint="FF" w:themeShade="FF"/>
          <w:sz w:val="24"/>
          <w:szCs w:val="24"/>
        </w:rPr>
        <w:t>ups of two-three students, th</w:t>
      </w:r>
      <w:r w:rsidRPr="495DAD33" w:rsidR="76D4EE85">
        <w:rPr>
          <w:rFonts w:ascii="Calibri" w:hAnsi="Calibri" w:eastAsia="Calibri" w:cs="Calibri"/>
          <w:color w:val="000000" w:themeColor="text1" w:themeTint="FF" w:themeShade="FF"/>
          <w:sz w:val="24"/>
          <w:szCs w:val="24"/>
        </w:rPr>
        <w:t>a</w:t>
      </w:r>
      <w:r w:rsidRPr="495DAD33" w:rsidR="36C53A68">
        <w:rPr>
          <w:rFonts w:ascii="Calibri" w:hAnsi="Calibri" w:eastAsia="Calibri" w:cs="Calibri"/>
          <w:color w:val="000000" w:themeColor="text1" w:themeTint="FF" w:themeShade="FF"/>
          <w:sz w:val="24"/>
          <w:szCs w:val="24"/>
        </w:rPr>
        <w:t>t will involve cre</w:t>
      </w:r>
      <w:r w:rsidRPr="495DAD33" w:rsidR="518AAFDD">
        <w:rPr>
          <w:rFonts w:ascii="Calibri" w:hAnsi="Calibri" w:eastAsia="Calibri" w:cs="Calibri"/>
          <w:color w:val="000000" w:themeColor="text1" w:themeTint="FF" w:themeShade="FF"/>
          <w:sz w:val="24"/>
          <w:szCs w:val="24"/>
        </w:rPr>
        <w:t xml:space="preserve">ating a poster on an algebraic </w:t>
      </w:r>
      <w:r w:rsidRPr="495DAD33" w:rsidR="7BCB024D">
        <w:rPr>
          <w:rFonts w:ascii="Calibri" w:hAnsi="Calibri" w:eastAsia="Calibri" w:cs="Calibri"/>
          <w:color w:val="000000" w:themeColor="text1" w:themeTint="FF" w:themeShade="FF"/>
          <w:sz w:val="24"/>
          <w:szCs w:val="24"/>
        </w:rPr>
        <w:t>topic, and</w:t>
      </w:r>
      <w:r w:rsidRPr="495DAD33" w:rsidR="518AAFDD">
        <w:rPr>
          <w:rFonts w:ascii="Calibri" w:hAnsi="Calibri" w:eastAsia="Calibri" w:cs="Calibri"/>
          <w:color w:val="000000" w:themeColor="text1" w:themeTint="FF" w:themeShade="FF"/>
          <w:sz w:val="24"/>
          <w:szCs w:val="24"/>
        </w:rPr>
        <w:t xml:space="preserve"> presenting the poster </w:t>
      </w:r>
      <w:r w:rsidRPr="495DAD33" w:rsidR="03E69A69">
        <w:rPr>
          <w:rFonts w:ascii="Calibri" w:hAnsi="Calibri" w:eastAsia="Calibri" w:cs="Calibri"/>
          <w:color w:val="000000" w:themeColor="text1" w:themeTint="FF" w:themeShade="FF"/>
          <w:sz w:val="24"/>
          <w:szCs w:val="24"/>
        </w:rPr>
        <w:t>in</w:t>
      </w:r>
      <w:r w:rsidRPr="495DAD33" w:rsidR="03E69A69">
        <w:rPr>
          <w:rFonts w:ascii="Calibri" w:hAnsi="Calibri" w:eastAsia="Calibri" w:cs="Calibri"/>
          <w:color w:val="000000" w:themeColor="text1" w:themeTint="FF" w:themeShade="FF"/>
          <w:sz w:val="24"/>
          <w:szCs w:val="24"/>
        </w:rPr>
        <w:t xml:space="preserve"> cl</w:t>
      </w:r>
      <w:r w:rsidRPr="495DAD33" w:rsidR="03E69A69">
        <w:rPr>
          <w:rFonts w:ascii="Calibri" w:hAnsi="Calibri" w:eastAsia="Calibri" w:cs="Calibri"/>
          <w:color w:val="000000" w:themeColor="text1" w:themeTint="FF" w:themeShade="FF"/>
          <w:sz w:val="24"/>
          <w:szCs w:val="24"/>
        </w:rPr>
        <w:t>as</w:t>
      </w:r>
      <w:r w:rsidRPr="495DAD33" w:rsidR="03E69A69">
        <w:rPr>
          <w:rFonts w:ascii="Calibri" w:hAnsi="Calibri" w:eastAsia="Calibri" w:cs="Calibri"/>
          <w:color w:val="000000" w:themeColor="text1" w:themeTint="FF" w:themeShade="FF"/>
          <w:sz w:val="24"/>
          <w:szCs w:val="24"/>
        </w:rPr>
        <w:t>s</w:t>
      </w:r>
      <w:r w:rsidRPr="495DAD33" w:rsidR="518AAFDD">
        <w:rPr>
          <w:rFonts w:ascii="Calibri" w:hAnsi="Calibri" w:eastAsia="Calibri" w:cs="Calibri"/>
          <w:color w:val="000000" w:themeColor="text1" w:themeTint="FF" w:themeShade="FF"/>
          <w:sz w:val="24"/>
          <w:szCs w:val="24"/>
        </w:rPr>
        <w:t xml:space="preserve">. </w:t>
      </w:r>
      <w:r w:rsidRPr="495DAD33" w:rsidR="518AAFDD">
        <w:rPr>
          <w:rFonts w:ascii="Calibri" w:hAnsi="Calibri" w:eastAsia="Calibri" w:cs="Calibri"/>
          <w:color w:val="000000" w:themeColor="text1" w:themeTint="FF" w:themeShade="FF"/>
          <w:sz w:val="24"/>
          <w:szCs w:val="24"/>
        </w:rPr>
        <w:t xml:space="preserve"> </w:t>
      </w:r>
      <w:r w:rsidRPr="495DAD33" w:rsidR="13C3D6B8">
        <w:rPr>
          <w:rFonts w:ascii="Calibri" w:hAnsi="Calibri" w:eastAsia="Calibri" w:cs="Calibri"/>
          <w:color w:val="000000" w:themeColor="text1" w:themeTint="FF" w:themeShade="FF"/>
          <w:sz w:val="24"/>
          <w:szCs w:val="24"/>
        </w:rPr>
        <w:t>Further details will be provided in</w:t>
      </w:r>
      <w:r w:rsidRPr="495DAD33" w:rsidR="13C3D6B8">
        <w:rPr>
          <w:rFonts w:ascii="Calibri" w:hAnsi="Calibri" w:eastAsia="Calibri" w:cs="Calibri"/>
          <w:color w:val="000000" w:themeColor="text1" w:themeTint="FF" w:themeShade="FF"/>
          <w:sz w:val="24"/>
          <w:szCs w:val="24"/>
        </w:rPr>
        <w:t xml:space="preserve"> cl</w:t>
      </w:r>
      <w:r w:rsidRPr="495DAD33" w:rsidR="13C3D6B8">
        <w:rPr>
          <w:rFonts w:ascii="Calibri" w:hAnsi="Calibri" w:eastAsia="Calibri" w:cs="Calibri"/>
          <w:color w:val="000000" w:themeColor="text1" w:themeTint="FF" w:themeShade="FF"/>
          <w:sz w:val="24"/>
          <w:szCs w:val="24"/>
        </w:rPr>
        <w:t>as</w:t>
      </w:r>
      <w:r w:rsidRPr="495DAD33" w:rsidR="13C3D6B8">
        <w:rPr>
          <w:rFonts w:ascii="Calibri" w:hAnsi="Calibri" w:eastAsia="Calibri" w:cs="Calibri"/>
          <w:color w:val="000000" w:themeColor="text1" w:themeTint="FF" w:themeShade="FF"/>
          <w:sz w:val="24"/>
          <w:szCs w:val="24"/>
        </w:rPr>
        <w:t>s</w:t>
      </w:r>
      <w:r w:rsidRPr="495DAD33" w:rsidR="3409511B">
        <w:rPr>
          <w:rFonts w:ascii="Calibri" w:hAnsi="Calibri" w:eastAsia="Calibri" w:cs="Calibri"/>
          <w:color w:val="000000" w:themeColor="text1" w:themeTint="FF" w:themeShade="FF"/>
          <w:sz w:val="24"/>
          <w:szCs w:val="24"/>
        </w:rPr>
        <w:t xml:space="preserve">. </w:t>
      </w:r>
      <w:r w:rsidRPr="495DAD33" w:rsidR="3409511B">
        <w:rPr>
          <w:rFonts w:ascii="Calibri" w:hAnsi="Calibri" w:eastAsia="Calibri" w:cs="Calibri"/>
          <w:color w:val="000000" w:themeColor="text1" w:themeTint="FF" w:themeShade="FF"/>
          <w:sz w:val="24"/>
          <w:szCs w:val="24"/>
        </w:rPr>
        <w:t xml:space="preserve"> </w:t>
      </w:r>
      <w:r w:rsidRPr="495DAD33" w:rsidR="7914CCB0">
        <w:rPr>
          <w:rFonts w:ascii="Calibri" w:hAnsi="Calibri" w:eastAsia="Calibri" w:cs="Calibri"/>
          <w:color w:val="000000" w:themeColor="text1" w:themeTint="FF" w:themeShade="FF"/>
          <w:sz w:val="24"/>
          <w:szCs w:val="24"/>
        </w:rPr>
        <w:t>Students</w:t>
      </w:r>
      <w:r w:rsidRPr="495DAD33" w:rsidR="3409511B">
        <w:rPr>
          <w:rFonts w:ascii="Calibri" w:hAnsi="Calibri" w:eastAsia="Calibri" w:cs="Calibri"/>
          <w:color w:val="000000" w:themeColor="text1" w:themeTint="FF" w:themeShade="FF"/>
          <w:sz w:val="24"/>
          <w:szCs w:val="24"/>
        </w:rPr>
        <w:t xml:space="preserve"> in Math 6GR3 will have the same requirements.</w:t>
      </w:r>
    </w:p>
    <w:p w:rsidR="0034585A" w:rsidP="0034585A" w:rsidRDefault="0034585A" w14:paraId="7BBD0038" w14:textId="77777777">
      <w:pPr>
        <w:pStyle w:val="Heading2"/>
      </w:pPr>
      <w:r>
        <w:t xml:space="preserve">Requests for Relief for Missed Academic Term Work </w:t>
      </w:r>
    </w:p>
    <w:bookmarkEnd w:id="1"/>
    <w:bookmarkEnd w:id="2"/>
    <w:bookmarkEnd w:id="3"/>
    <w:p w:rsidR="2CA6C00F" w:rsidP="0C499173" w:rsidRDefault="2CA6C00F" w14:paraId="416F42B8" w14:textId="46E6C46E">
      <w:pPr>
        <w:spacing/>
        <w:contextualSpacing/>
        <w:rPr>
          <w:rFonts w:cs="Calibri" w:cstheme="minorAscii"/>
          <w:b w:val="1"/>
          <w:bCs w:val="1"/>
          <w:i w:val="1"/>
          <w:iCs w:val="1"/>
        </w:rPr>
      </w:pPr>
      <w:r w:rsidRPr="0C499173" w:rsidR="2CA6C00F">
        <w:rPr>
          <w:rFonts w:cs="Calibri" w:cstheme="minorAscii"/>
        </w:rPr>
        <w:t xml:space="preserve">(For undergraduates only) </w:t>
      </w:r>
      <w:hyperlink r:id="R0cda3d8967d241e5">
        <w:r w:rsidRPr="0C499173" w:rsidR="262C952C">
          <w:rPr>
            <w:rStyle w:val="InternetLink"/>
            <w:rFonts w:cs="Calibri" w:cstheme="minorAscii"/>
          </w:rPr>
          <w:t>McMaster Student Absence Form (MSAF):</w:t>
        </w:r>
      </w:hyperlink>
      <w:r w:rsidRPr="0C499173" w:rsidR="262C952C">
        <w:rPr>
          <w:rFonts w:cs="Calibri" w:cstheme="minorAscii"/>
        </w:rPr>
        <w:t xml:space="preserve">  </w:t>
      </w:r>
      <w:r w:rsidRPr="0C499173" w:rsidR="262C952C">
        <w:rPr>
          <w:rFonts w:cs="Calibri" w:cstheme="minorAscii"/>
        </w:rPr>
        <w:t>In</w:t>
      </w:r>
      <w:r w:rsidRPr="0C499173" w:rsidR="262C952C">
        <w:rPr>
          <w:rFonts w:cs="Calibri" w:cstheme="minorAscii"/>
        </w:rPr>
        <w:t xml:space="preserve"> the event of an absence for medical or other reasons, students should review and follow the Academic Regulation in the Undergraduate Calendar “Requests for Relief for Missed Academic Term Work</w:t>
      </w:r>
      <w:r w:rsidRPr="0C499173" w:rsidR="262C952C">
        <w:rPr>
          <w:rFonts w:cs="Calibri" w:cstheme="minorAscii"/>
        </w:rPr>
        <w:t>”.</w:t>
      </w:r>
      <w:r w:rsidRPr="0C499173" w:rsidR="262C952C">
        <w:rPr>
          <w:rFonts w:cs="Calibri" w:cstheme="minorAscii"/>
        </w:rPr>
        <w:t xml:space="preserve"> </w:t>
      </w:r>
      <w:r w:rsidRPr="0C499173" w:rsidR="48A14A83">
        <w:rPr>
          <w:rFonts w:cs="Calibri" w:cstheme="minorAscii"/>
          <w:i w:val="1"/>
          <w:iCs w:val="1"/>
        </w:rPr>
        <w:t xml:space="preserve"> </w:t>
      </w:r>
      <w:r w:rsidRPr="0C499173" w:rsidR="0B7D6AFB">
        <w:rPr>
          <w:rFonts w:cs="Calibri" w:cstheme="minorAscii"/>
          <w:b w:val="1"/>
          <w:bCs w:val="1"/>
          <w:i w:val="1"/>
          <w:iCs w:val="1"/>
        </w:rPr>
        <w:t xml:space="preserve">In Math 4GR3, the weight of missed work will be </w:t>
      </w:r>
      <w:r w:rsidRPr="0C499173" w:rsidR="0B7D6AFB">
        <w:rPr>
          <w:rFonts w:cs="Calibri" w:cstheme="minorAscii"/>
          <w:b w:val="1"/>
          <w:bCs w:val="1"/>
          <w:i w:val="1"/>
          <w:iCs w:val="1"/>
        </w:rPr>
        <w:t>moved to the final.</w:t>
      </w:r>
    </w:p>
    <w:p w:rsidR="6770E99A" w:rsidP="24EDB527" w:rsidRDefault="6770E99A" w14:paraId="20D59011" w14:textId="7F709E16">
      <w:pPr>
        <w:pStyle w:val="Heading3"/>
        <w:spacing w:before="200" w:after="100" w:line="240" w:lineRule="auto"/>
        <w:rPr>
          <w:rFonts w:ascii="Calibri" w:hAnsi="Calibri" w:eastAsia="Calibri" w:cs="Calibri"/>
          <w:b w:val="1"/>
          <w:bCs w:val="1"/>
          <w:i w:val="0"/>
          <w:iCs w:val="0"/>
          <w:noProof w:val="0"/>
          <w:color w:val="7A003C"/>
          <w:sz w:val="24"/>
          <w:szCs w:val="24"/>
          <w:lang w:val="en-US"/>
        </w:rPr>
      </w:pPr>
      <w:r w:rsidRPr="24EDB527" w:rsidR="6770E99A">
        <w:rPr>
          <w:rFonts w:ascii="Calibri" w:hAnsi="Calibri" w:eastAsia="Calibri" w:cs="Calibri"/>
          <w:b w:val="1"/>
          <w:bCs w:val="1"/>
          <w:i w:val="0"/>
          <w:iCs w:val="0"/>
          <w:noProof w:val="0"/>
          <w:color w:val="7A003C"/>
          <w:sz w:val="24"/>
          <w:szCs w:val="24"/>
          <w:lang w:val="en-US"/>
        </w:rPr>
        <w:t>Policy Regarding Missed Work</w:t>
      </w:r>
    </w:p>
    <w:p w:rsidR="7FBB6925" w:rsidP="24EDB527" w:rsidRDefault="7FBB6925" w14:paraId="3BA58AF8" w14:textId="719C459C">
      <w:pPr>
        <w:spacing w:after="0" w:afterAutospacing="off"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7FBB6925">
        <w:rPr>
          <w:rFonts w:ascii="Calibri" w:hAnsi="Calibri" w:eastAsia="Calibri" w:cs="Calibri"/>
          <w:b w:val="0"/>
          <w:bCs w:val="0"/>
          <w:i w:val="0"/>
          <w:iCs w:val="0"/>
          <w:noProof w:val="0"/>
          <w:color w:val="000000" w:themeColor="text1" w:themeTint="FF" w:themeShade="FF"/>
          <w:sz w:val="24"/>
          <w:szCs w:val="24"/>
          <w:lang w:val="en-US"/>
        </w:rPr>
        <w:t xml:space="preserve">(For undergraduates only) </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Requests for missed academic work worth less than 25% of the final grade resulting from personal or medical situations, lasting up to 3 calendar days, can be reported, </w:t>
      </w:r>
      <w:r w:rsidRPr="24EDB527" w:rsidR="6770E99A">
        <w:rPr>
          <w:rFonts w:ascii="Calibri" w:hAnsi="Calibri" w:eastAsia="Calibri" w:cs="Calibri"/>
          <w:b w:val="0"/>
          <w:bCs w:val="0"/>
          <w:i w:val="0"/>
          <w:iCs w:val="0"/>
          <w:strike w:val="0"/>
          <w:dstrike w:val="0"/>
          <w:noProof w:val="0"/>
          <w:color w:val="000000" w:themeColor="text1" w:themeTint="FF" w:themeShade="FF"/>
          <w:sz w:val="24"/>
          <w:szCs w:val="24"/>
          <w:u w:val="single"/>
          <w:lang w:val="en-US"/>
        </w:rPr>
        <w:t>once per term</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without documentation, using the McMaster Student Absence Form (MSAF). Relief for missed work for a longer duration or for other reasons must be reported to </w:t>
      </w:r>
      <w:r w:rsidRPr="24EDB527" w:rsidR="6770E99A">
        <w:rPr>
          <w:rFonts w:ascii="Calibri" w:hAnsi="Calibri" w:eastAsia="Calibri" w:cs="Calibri"/>
          <w:b w:val="0"/>
          <w:bCs w:val="0"/>
          <w:i w:val="0"/>
          <w:iCs w:val="0"/>
          <w:noProof w:val="0"/>
          <w:color w:val="000000" w:themeColor="text1" w:themeTint="FF" w:themeShade="FF"/>
          <w:sz w:val="24"/>
          <w:szCs w:val="24"/>
          <w:lang w:val="en-US"/>
        </w:rPr>
        <w:t>your Fa</w:t>
      </w:r>
      <w:r w:rsidRPr="24EDB527" w:rsidR="6770E99A">
        <w:rPr>
          <w:rFonts w:ascii="Calibri" w:hAnsi="Calibri" w:eastAsia="Calibri" w:cs="Calibri"/>
          <w:b w:val="0"/>
          <w:bCs w:val="0"/>
          <w:i w:val="0"/>
          <w:iCs w:val="0"/>
          <w:noProof w:val="0"/>
          <w:color w:val="000000" w:themeColor="text1" w:themeTint="FF" w:themeShade="FF"/>
          <w:sz w:val="24"/>
          <w:szCs w:val="24"/>
          <w:lang w:val="en-US"/>
        </w:rPr>
        <w:t>culty office, and relief from term work may not necessarily be granted. When using the MSAF, report your absence to the course instructo</w:t>
      </w:r>
      <w:r w:rsidRPr="24EDB527" w:rsidR="6770E99A">
        <w:rPr>
          <w:rFonts w:ascii="Calibri" w:hAnsi="Calibri" w:eastAsia="Calibri" w:cs="Calibri"/>
          <w:b w:val="0"/>
          <w:bCs w:val="0"/>
          <w:i w:val="0"/>
          <w:iCs w:val="0"/>
          <w:noProof w:val="0"/>
          <w:color w:val="000000" w:themeColor="text1" w:themeTint="FF" w:themeShade="FF"/>
          <w:sz w:val="24"/>
          <w:szCs w:val="24"/>
          <w:lang w:val="en-US"/>
        </w:rPr>
        <w:t>r or desi</w:t>
      </w:r>
      <w:r w:rsidRPr="24EDB527" w:rsidR="6770E99A">
        <w:rPr>
          <w:rFonts w:ascii="Calibri" w:hAnsi="Calibri" w:eastAsia="Calibri" w:cs="Calibri"/>
          <w:b w:val="0"/>
          <w:bCs w:val="0"/>
          <w:i w:val="0"/>
          <w:iCs w:val="0"/>
          <w:noProof w:val="0"/>
          <w:color w:val="000000" w:themeColor="text1" w:themeTint="FF" w:themeShade="FF"/>
          <w:sz w:val="24"/>
          <w:szCs w:val="24"/>
          <w:lang w:val="en-US"/>
        </w:rPr>
        <w:t>gnate. You must then contact the</w:t>
      </w:r>
      <w:r w:rsidRPr="24EDB527" w:rsidR="445BCA6C">
        <w:rPr>
          <w:rFonts w:ascii="Calibri" w:hAnsi="Calibri" w:eastAsia="Calibri" w:cs="Calibri"/>
          <w:b w:val="0"/>
          <w:bCs w:val="0"/>
          <w:i w:val="0"/>
          <w:iCs w:val="0"/>
          <w:noProof w:val="0"/>
          <w:color w:val="000000" w:themeColor="text1" w:themeTint="FF" w:themeShade="FF"/>
          <w:sz w:val="24"/>
          <w:szCs w:val="24"/>
          <w:lang w:val="en-US"/>
        </w:rPr>
        <w:t xml:space="preserve"> </w:t>
      </w:r>
      <w:r w:rsidRPr="24EDB527" w:rsidR="6770E99A">
        <w:rPr>
          <w:rFonts w:ascii="Calibri" w:hAnsi="Calibri" w:eastAsia="Calibri" w:cs="Calibri"/>
          <w:b w:val="0"/>
          <w:bCs w:val="0"/>
          <w:i w:val="0"/>
          <w:iCs w:val="0"/>
          <w:noProof w:val="0"/>
          <w:color w:val="000000" w:themeColor="text1" w:themeTint="FF" w:themeShade="FF"/>
          <w:sz w:val="24"/>
          <w:szCs w:val="24"/>
          <w:lang w:val="en-US"/>
        </w:rPr>
        <w:t>Instructor/Instructional Assistant/o</w:t>
      </w:r>
      <w:r w:rsidRPr="24EDB527" w:rsidR="6770E99A">
        <w:rPr>
          <w:rFonts w:ascii="Calibri" w:hAnsi="Calibri" w:eastAsia="Calibri" w:cs="Calibri"/>
          <w:b w:val="0"/>
          <w:bCs w:val="0"/>
          <w:i w:val="0"/>
          <w:iCs w:val="0"/>
          <w:noProof w:val="0"/>
          <w:color w:val="000000" w:themeColor="text1" w:themeTint="FF" w:themeShade="FF"/>
          <w:sz w:val="24"/>
          <w:szCs w:val="24"/>
          <w:lang w:val="en-US"/>
        </w:rPr>
        <w:t>ther immedi</w:t>
      </w:r>
      <w:r w:rsidRPr="24EDB527" w:rsidR="6770E99A">
        <w:rPr>
          <w:rFonts w:ascii="Calibri" w:hAnsi="Calibri" w:eastAsia="Calibri" w:cs="Calibri"/>
          <w:b w:val="0"/>
          <w:bCs w:val="0"/>
          <w:i w:val="0"/>
          <w:iCs w:val="0"/>
          <w:noProof w:val="0"/>
          <w:color w:val="000000" w:themeColor="text1" w:themeTint="FF" w:themeShade="FF"/>
          <w:sz w:val="24"/>
          <w:szCs w:val="24"/>
          <w:lang w:val="en-US"/>
        </w:rPr>
        <w:t>ately (normally within 2 working days) by e</w:t>
      </w:r>
      <w:r w:rsidRPr="24EDB527" w:rsidR="6770E99A">
        <w:rPr>
          <w:rFonts w:ascii="Calibri" w:hAnsi="Calibri" w:eastAsia="Calibri" w:cs="Calibri"/>
          <w:b w:val="0"/>
          <w:bCs w:val="0"/>
          <w:i w:val="0"/>
          <w:iCs w:val="0"/>
          <w:noProof w:val="0"/>
          <w:color w:val="000000" w:themeColor="text1" w:themeTint="FF" w:themeShade="FF"/>
          <w:sz w:val="24"/>
          <w:szCs w:val="24"/>
          <w:lang w:val="en-US"/>
        </w:rPr>
        <w:t>-ma</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il. </w:t>
      </w:r>
      <w:r w:rsidRPr="24EDB527" w:rsidR="1A740564">
        <w:rPr>
          <w:rFonts w:ascii="Calibri" w:hAnsi="Calibri" w:eastAsia="Calibri" w:cs="Calibri"/>
          <w:b w:val="0"/>
          <w:bCs w:val="0"/>
          <w:i w:val="0"/>
          <w:iCs w:val="0"/>
          <w:noProof w:val="0"/>
          <w:color w:val="000000" w:themeColor="text1" w:themeTint="FF" w:themeShade="FF"/>
          <w:sz w:val="24"/>
          <w:szCs w:val="24"/>
          <w:lang w:val="en-US"/>
        </w:rPr>
        <w:t xml:space="preserve"> </w:t>
      </w:r>
      <w:r w:rsidRPr="24EDB527" w:rsidR="6770E99A">
        <w:rPr>
          <w:rFonts w:ascii="Calibri" w:hAnsi="Calibri" w:eastAsia="Calibri" w:cs="Calibri"/>
          <w:b w:val="0"/>
          <w:bCs w:val="0"/>
          <w:i w:val="0"/>
          <w:iCs w:val="0"/>
          <w:noProof w:val="0"/>
          <w:color w:val="000000" w:themeColor="text1" w:themeTint="FF" w:themeShade="FF"/>
          <w:sz w:val="24"/>
          <w:szCs w:val="24"/>
          <w:lang w:val="en-US"/>
        </w:rPr>
        <w:t>Please refer to the contact list on the first page of this outline</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for </w:t>
      </w:r>
      <w:r w:rsidRPr="24EDB527" w:rsidR="6770E99A">
        <w:rPr>
          <w:rFonts w:ascii="Calibri" w:hAnsi="Calibri" w:eastAsia="Calibri" w:cs="Calibri"/>
          <w:b w:val="0"/>
          <w:bCs w:val="0"/>
          <w:i w:val="0"/>
          <w:iCs w:val="0"/>
          <w:noProof w:val="0"/>
          <w:color w:val="000000" w:themeColor="text1" w:themeTint="FF" w:themeShade="FF"/>
          <w:sz w:val="24"/>
          <w:szCs w:val="24"/>
          <w:lang w:val="en-US"/>
        </w:rPr>
        <w:t>appropriate e</w:t>
      </w:r>
      <w:r w:rsidRPr="24EDB527" w:rsidR="6770E99A">
        <w:rPr>
          <w:rFonts w:ascii="Calibri" w:hAnsi="Calibri" w:eastAsia="Calibri" w:cs="Calibri"/>
          <w:b w:val="0"/>
          <w:bCs w:val="0"/>
          <w:i w:val="0"/>
          <w:iCs w:val="0"/>
          <w:noProof w:val="0"/>
          <w:color w:val="000000" w:themeColor="text1" w:themeTint="FF" w:themeShade="FF"/>
          <w:sz w:val="24"/>
          <w:szCs w:val="24"/>
          <w:lang w:val="en-US"/>
        </w:rPr>
        <w:t>-mail</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addresses. The Instructor/Instructional assistant </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will </w:t>
      </w:r>
      <w:r w:rsidRPr="24EDB527" w:rsidR="6770E99A">
        <w:rPr>
          <w:rFonts w:ascii="Calibri" w:hAnsi="Calibri" w:eastAsia="Calibri" w:cs="Calibri"/>
          <w:b w:val="0"/>
          <w:bCs w:val="0"/>
          <w:i w:val="0"/>
          <w:iCs w:val="0"/>
          <w:noProof w:val="0"/>
          <w:color w:val="000000" w:themeColor="text1" w:themeTint="FF" w:themeShade="FF"/>
          <w:sz w:val="24"/>
          <w:szCs w:val="24"/>
          <w:lang w:val="en-US"/>
        </w:rPr>
        <w:t>ind</w:t>
      </w:r>
      <w:r w:rsidRPr="24EDB527" w:rsidR="6770E99A">
        <w:rPr>
          <w:rFonts w:ascii="Calibri" w:hAnsi="Calibri" w:eastAsia="Calibri" w:cs="Calibri"/>
          <w:b w:val="0"/>
          <w:bCs w:val="0"/>
          <w:i w:val="0"/>
          <w:iCs w:val="0"/>
          <w:noProof w:val="0"/>
          <w:color w:val="000000" w:themeColor="text1" w:themeTint="FF" w:themeShade="FF"/>
          <w:sz w:val="24"/>
          <w:szCs w:val="24"/>
          <w:lang w:val="en-US"/>
        </w:rPr>
        <w:t>icate</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what relief may be granted for the work you have missed, and relevant details such as revised deadlines, or time and location of a make-up exam/quiz/test. Please note that the MSAF may not be used for final deliverables, nor can it be used for a final examination or its equivalent. Please </w:t>
      </w:r>
      <w:hyperlink r:id="R6a1617eff72b40e6">
        <w:r w:rsidRPr="24EDB527" w:rsidR="6770E99A">
          <w:rPr>
            <w:rStyle w:val="Hyperlink"/>
            <w:rFonts w:ascii="Calibri" w:hAnsi="Calibri" w:eastAsia="Calibri" w:cs="Calibri"/>
            <w:b w:val="0"/>
            <w:bCs w:val="0"/>
            <w:i w:val="0"/>
            <w:iCs w:val="0"/>
            <w:strike w:val="0"/>
            <w:dstrike w:val="0"/>
            <w:noProof w:val="0"/>
            <w:sz w:val="24"/>
            <w:szCs w:val="24"/>
            <w:lang w:val="en-US"/>
          </w:rPr>
          <w:t>review and follow the Academic Regulation in the Undergraduate Calendar under “Requests for Relief for Missed Academic Term Work” here.</w:t>
        </w:r>
      </w:hyperlink>
    </w:p>
    <w:p w:rsidR="6770E99A" w:rsidP="24EDB527" w:rsidRDefault="6770E99A" w14:paraId="60AEC83A" w14:textId="54924B46">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 xml:space="preserve">Academic Accommodation of Students with Disabilities </w:t>
      </w:r>
    </w:p>
    <w:p w:rsidR="6770E99A" w:rsidP="24EDB527" w:rsidRDefault="6770E99A" w14:paraId="6AAEA09C" w14:textId="35C164B4">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Students with disabilities who require academic accommodation must contact </w:t>
      </w:r>
      <w:hyperlink r:id="Ra7b68239d914438b">
        <w:r w:rsidRPr="24EDB527" w:rsidR="6770E99A">
          <w:rPr>
            <w:rStyle w:val="Hyperlink"/>
            <w:rFonts w:ascii="Calibri" w:hAnsi="Calibri" w:eastAsia="Calibri" w:cs="Calibri"/>
            <w:b w:val="0"/>
            <w:bCs w:val="0"/>
            <w:i w:val="0"/>
            <w:iCs w:val="0"/>
            <w:strike w:val="0"/>
            <w:dstrike w:val="0"/>
            <w:noProof w:val="0"/>
            <w:sz w:val="24"/>
            <w:szCs w:val="24"/>
            <w:lang w:val="en-US"/>
          </w:rPr>
          <w:t>Student Accessibility Services (SAS</w:t>
        </w:r>
      </w:hyperlink>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at 905-525-9140 ext. 28652 or </w:t>
      </w:r>
      <w:hyperlink r:id="Rc9030403deb34081">
        <w:r w:rsidRPr="24EDB527" w:rsidR="6770E99A">
          <w:rPr>
            <w:rStyle w:val="Hyperlink"/>
            <w:rFonts w:ascii="Calibri" w:hAnsi="Calibri" w:eastAsia="Calibri" w:cs="Calibri"/>
            <w:b w:val="0"/>
            <w:bCs w:val="0"/>
            <w:i w:val="0"/>
            <w:iCs w:val="0"/>
            <w:strike w:val="0"/>
            <w:dstrike w:val="0"/>
            <w:noProof w:val="0"/>
            <w:sz w:val="24"/>
            <w:szCs w:val="24"/>
            <w:lang w:val="en-CA"/>
          </w:rPr>
          <w:t>sas@mcmaster.ca</w:t>
        </w:r>
      </w:hyperlink>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to make arrangements with a Program Coordinator. For further information, consult McMaster University’s </w:t>
      </w:r>
      <w:hyperlink r:id="R56aee14083f94882">
        <w:r w:rsidRPr="24EDB527" w:rsidR="6770E99A">
          <w:rPr>
            <w:rStyle w:val="Hyperlink"/>
            <w:rFonts w:ascii="Calibri" w:hAnsi="Calibri" w:eastAsia="Calibri" w:cs="Calibri"/>
            <w:b w:val="0"/>
            <w:bCs w:val="0"/>
            <w:i w:val="0"/>
            <w:iCs w:val="0"/>
            <w:strike w:val="0"/>
            <w:dstrike w:val="0"/>
            <w:noProof w:val="0"/>
            <w:sz w:val="24"/>
            <w:szCs w:val="24"/>
            <w:lang w:val="en-US"/>
          </w:rPr>
          <w:t>Academic Accommodation of Students with Disabilities</w:t>
        </w:r>
      </w:hyperlink>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policy. </w:t>
      </w:r>
    </w:p>
    <w:p w:rsidR="6770E99A" w:rsidP="24EDB527" w:rsidRDefault="6770E99A" w14:paraId="5069492C" w14:textId="75CAAA5C">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 xml:space="preserve">Academic Accommodation for Religious, Indigenous Or Spiritual Observances (RISO) </w:t>
      </w:r>
    </w:p>
    <w:p w:rsidR="6770E99A" w:rsidP="24EDB527" w:rsidRDefault="6770E99A" w14:paraId="62C4892E" w14:textId="3FE9E71F">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Students requiring academic accommodation based on religious, indigenous or spiritual observances should follow the procedures set out in the </w:t>
      </w:r>
      <w:hyperlink r:id="R001bf48324b6418e">
        <w:r w:rsidRPr="24EDB527" w:rsidR="6770E99A">
          <w:rPr>
            <w:rStyle w:val="Hyperlink"/>
            <w:rFonts w:ascii="Calibri" w:hAnsi="Calibri" w:eastAsia="Calibri" w:cs="Calibri"/>
            <w:b w:val="0"/>
            <w:bCs w:val="0"/>
            <w:i w:val="0"/>
            <w:iCs w:val="0"/>
            <w:strike w:val="0"/>
            <w:dstrike w:val="0"/>
            <w:noProof w:val="0"/>
            <w:sz w:val="24"/>
            <w:szCs w:val="24"/>
            <w:lang w:val="en-US"/>
          </w:rPr>
          <w:t>RISO</w:t>
        </w:r>
      </w:hyperlink>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policy. Students should submit their request to their Faculty Office </w:t>
      </w:r>
      <w:r w:rsidRPr="24EDB527" w:rsidR="6770E99A">
        <w:rPr>
          <w:rFonts w:ascii="Calibri" w:hAnsi="Calibri" w:eastAsia="Calibri" w:cs="Calibri"/>
          <w:b w:val="1"/>
          <w:bCs w:val="1"/>
          <w:i w:val="0"/>
          <w:iCs w:val="0"/>
          <w:noProof w:val="0"/>
          <w:color w:val="000000" w:themeColor="text1" w:themeTint="FF" w:themeShade="FF"/>
          <w:sz w:val="24"/>
          <w:szCs w:val="24"/>
          <w:lang w:val="en-US"/>
        </w:rPr>
        <w:t>normally within 10 working days</w:t>
      </w:r>
      <w:r w:rsidRPr="24EDB527" w:rsidR="6770E99A">
        <w:rPr>
          <w:rFonts w:ascii="Calibri" w:hAnsi="Calibri" w:eastAsia="Calibri" w:cs="Calibri"/>
          <w:b w:val="1"/>
          <w:bCs w:val="1"/>
          <w:i w:val="1"/>
          <w:iCs w:val="1"/>
          <w:noProof w:val="0"/>
          <w:color w:val="000000" w:themeColor="text1" w:themeTint="FF" w:themeShade="FF"/>
          <w:sz w:val="24"/>
          <w:szCs w:val="24"/>
          <w:lang w:val="en-US"/>
        </w:rPr>
        <w:t xml:space="preserve"> </w:t>
      </w:r>
      <w:r w:rsidRPr="24EDB527" w:rsidR="6770E99A">
        <w:rPr>
          <w:rFonts w:ascii="Calibri" w:hAnsi="Calibri" w:eastAsia="Calibri" w:cs="Calibri"/>
          <w:b w:val="0"/>
          <w:bCs w:val="0"/>
          <w:i w:val="0"/>
          <w:iCs w:val="0"/>
          <w:noProof w:val="0"/>
          <w:color w:val="000000" w:themeColor="text1" w:themeTint="FF" w:themeShade="FF"/>
          <w:sz w:val="24"/>
          <w:szCs w:val="24"/>
          <w:lang w:val="en-US"/>
        </w:rPr>
        <w:t>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6770E99A" w:rsidP="24EDB527" w:rsidRDefault="6770E99A" w14:paraId="60CF1C6C" w14:textId="3250ECA4">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 xml:space="preserve">Courses with an On-Line Element </w:t>
      </w:r>
    </w:p>
    <w:p w:rsidR="6770E99A" w:rsidP="24EDB527" w:rsidRDefault="6770E99A" w14:paraId="41C6758C" w14:textId="3DBB883A">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In this course w</w:t>
      </w:r>
      <w:r w:rsidRPr="24EDB527" w:rsidR="5FB42519">
        <w:rPr>
          <w:rFonts w:ascii="Calibri" w:hAnsi="Calibri" w:eastAsia="Calibri" w:cs="Calibri"/>
          <w:b w:val="0"/>
          <w:bCs w:val="0"/>
          <w:i w:val="0"/>
          <w:iCs w:val="0"/>
          <w:noProof w:val="0"/>
          <w:color w:val="000000" w:themeColor="text1" w:themeTint="FF" w:themeShade="FF"/>
          <w:sz w:val="24"/>
          <w:szCs w:val="24"/>
          <w:lang w:val="en-US"/>
        </w:rPr>
        <w:t>e will be using Crowdmark.</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Students should be aware that, when they access the electronic components of a course using </w:t>
      </w:r>
      <w:r w:rsidRPr="24EDB527" w:rsidR="6770E99A">
        <w:rPr>
          <w:rFonts w:ascii="Calibri" w:hAnsi="Calibri" w:eastAsia="Calibri" w:cs="Calibri"/>
          <w:b w:val="0"/>
          <w:bCs w:val="0"/>
          <w:i w:val="0"/>
          <w:iCs w:val="0"/>
          <w:noProof w:val="0"/>
          <w:color w:val="000000" w:themeColor="text1" w:themeTint="FF" w:themeShade="FF"/>
          <w:sz w:val="24"/>
          <w:szCs w:val="24"/>
          <w:lang w:val="en-US"/>
        </w:rPr>
        <w:t>these elements, pri</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vate information such as first </w:t>
      </w:r>
      <w:r w:rsidRPr="24EDB527" w:rsidR="6770E99A">
        <w:rPr>
          <w:rFonts w:ascii="Calibri" w:hAnsi="Calibri" w:eastAsia="Calibri" w:cs="Calibri"/>
          <w:b w:val="0"/>
          <w:bCs w:val="0"/>
          <w:i w:val="0"/>
          <w:iCs w:val="0"/>
          <w:noProof w:val="0"/>
          <w:color w:val="000000" w:themeColor="text1" w:themeTint="FF" w:themeShade="FF"/>
          <w:sz w:val="24"/>
          <w:szCs w:val="24"/>
          <w:lang w:val="en-US"/>
        </w:rPr>
        <w:t>and last n</w:t>
      </w:r>
      <w:r w:rsidRPr="24EDB527" w:rsidR="6770E99A">
        <w:rPr>
          <w:rFonts w:ascii="Calibri" w:hAnsi="Calibri" w:eastAsia="Calibri" w:cs="Calibri"/>
          <w:b w:val="0"/>
          <w:bCs w:val="0"/>
          <w:i w:val="0"/>
          <w:iCs w:val="0"/>
          <w:noProof w:val="0"/>
          <w:color w:val="000000" w:themeColor="text1" w:themeTint="FF" w:themeShade="FF"/>
          <w:sz w:val="24"/>
          <w:szCs w:val="24"/>
          <w:lang w:val="en-US"/>
        </w:rPr>
        <w:t>ames, user names for the McMaster e-mail accounts, and program affilia</w:t>
      </w:r>
      <w:r w:rsidRPr="24EDB527" w:rsidR="6770E99A">
        <w:rPr>
          <w:rFonts w:ascii="Calibri" w:hAnsi="Calibri" w:eastAsia="Calibri" w:cs="Calibri"/>
          <w:b w:val="0"/>
          <w:bCs w:val="0"/>
          <w:i w:val="0"/>
          <w:iCs w:val="0"/>
          <w:noProof w:val="0"/>
          <w:color w:val="000000" w:themeColor="text1" w:themeTint="FF" w:themeShade="FF"/>
          <w:sz w:val="24"/>
          <w:szCs w:val="24"/>
          <w:lang w:val="en-US"/>
        </w:rPr>
        <w:t>tion may</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become apparent to all other students in the same course. The available information is dependent on the technology use</w:t>
      </w:r>
      <w:r w:rsidRPr="24EDB527" w:rsidR="6770E99A">
        <w:rPr>
          <w:rFonts w:ascii="Calibri" w:hAnsi="Calibri" w:eastAsia="Calibri" w:cs="Calibri"/>
          <w:b w:val="0"/>
          <w:bCs w:val="0"/>
          <w:i w:val="0"/>
          <w:iCs w:val="0"/>
          <w:noProof w:val="0"/>
          <w:color w:val="000000" w:themeColor="text1" w:themeTint="FF" w:themeShade="FF"/>
          <w:sz w:val="24"/>
          <w:szCs w:val="24"/>
          <w:lang w:val="en-US"/>
        </w:rPr>
        <w:t>d.</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Continuation in a course that uses on-line e</w:t>
      </w:r>
      <w:r w:rsidRPr="24EDB527" w:rsidR="6770E99A">
        <w:rPr>
          <w:rFonts w:ascii="Calibri" w:hAnsi="Calibri" w:eastAsia="Calibri" w:cs="Calibri"/>
          <w:b w:val="0"/>
          <w:bCs w:val="0"/>
          <w:i w:val="0"/>
          <w:iCs w:val="0"/>
          <w:noProof w:val="0"/>
          <w:color w:val="000000" w:themeColor="text1" w:themeTint="FF" w:themeShade="FF"/>
          <w:sz w:val="24"/>
          <w:szCs w:val="24"/>
          <w:lang w:val="en-US"/>
        </w:rPr>
        <w:t>lement</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s will be deemed consent to this disclosure. If you have any questions or concerns about such disclosure, please discuss this with the course instructor. </w:t>
      </w:r>
    </w:p>
    <w:p w:rsidR="6770E99A" w:rsidP="24EDB527" w:rsidRDefault="6770E99A" w14:paraId="108F9FAF" w14:textId="7214F8D0">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 xml:space="preserve">Online Proctoring </w:t>
      </w:r>
    </w:p>
    <w:p w:rsidR="6770E99A" w:rsidP="24EDB527" w:rsidRDefault="6770E99A" w14:paraId="26F97505" w14:textId="40F6DA25">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1"/>
          <w:bCs w:val="1"/>
          <w:i w:val="0"/>
          <w:iCs w:val="0"/>
          <w:noProof w:val="0"/>
          <w:color w:val="000000" w:themeColor="text1" w:themeTint="FF" w:themeShade="FF"/>
          <w:sz w:val="24"/>
          <w:szCs w:val="24"/>
          <w:lang w:val="en-US"/>
        </w:rPr>
        <w:t xml:space="preserve">Some courses may </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use online proctoring software for tests and exams. This software may require students to turn on their video camera, present identification, </w:t>
      </w:r>
      <w:r w:rsidRPr="24EDB527" w:rsidR="6770E99A">
        <w:rPr>
          <w:rFonts w:ascii="Calibri" w:hAnsi="Calibri" w:eastAsia="Calibri" w:cs="Calibri"/>
          <w:b w:val="0"/>
          <w:bCs w:val="0"/>
          <w:i w:val="0"/>
          <w:iCs w:val="0"/>
          <w:noProof w:val="0"/>
          <w:color w:val="000000" w:themeColor="text1" w:themeTint="FF" w:themeShade="FF"/>
          <w:sz w:val="24"/>
          <w:szCs w:val="24"/>
          <w:lang w:val="en-US"/>
        </w:rPr>
        <w:t>monitor</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and record their computer activities, and/or lock/restrict their browser or other applications/software during tests or exams. This software may </w:t>
      </w:r>
      <w:r w:rsidRPr="24EDB527" w:rsidR="6770E99A">
        <w:rPr>
          <w:rFonts w:ascii="Calibri" w:hAnsi="Calibri" w:eastAsia="Calibri" w:cs="Calibri"/>
          <w:b w:val="0"/>
          <w:bCs w:val="0"/>
          <w:i w:val="0"/>
          <w:iCs w:val="0"/>
          <w:noProof w:val="0"/>
          <w:color w:val="000000" w:themeColor="text1" w:themeTint="FF" w:themeShade="FF"/>
          <w:sz w:val="24"/>
          <w:szCs w:val="24"/>
          <w:lang w:val="en-US"/>
        </w:rPr>
        <w:t>be required</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to be installed before the test/exam begins</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If you have questions or concerns about the use of the proctoring software, please contact the </w:t>
      </w:r>
      <w:r w:rsidRPr="24EDB527" w:rsidR="6770E99A">
        <w:rPr>
          <w:rFonts w:ascii="Calibri" w:hAnsi="Calibri" w:eastAsia="Calibri" w:cs="Calibri"/>
          <w:b w:val="0"/>
          <w:bCs w:val="0"/>
          <w:i w:val="0"/>
          <w:iCs w:val="0"/>
          <w:noProof w:val="0"/>
          <w:color w:val="000000" w:themeColor="text1" w:themeTint="FF" w:themeShade="FF"/>
          <w:sz w:val="24"/>
          <w:szCs w:val="24"/>
          <w:lang w:val="en-US"/>
        </w:rPr>
        <w:t>Instructor</w:t>
      </w:r>
      <w:r w:rsidRPr="24EDB527" w:rsidR="6770E99A">
        <w:rPr>
          <w:rFonts w:ascii="Calibri" w:hAnsi="Calibri" w:eastAsia="Calibri" w:cs="Calibri"/>
          <w:b w:val="0"/>
          <w:bCs w:val="0"/>
          <w:i w:val="0"/>
          <w:iCs w:val="0"/>
          <w:noProof w:val="0"/>
          <w:color w:val="000000" w:themeColor="text1" w:themeTint="FF" w:themeShade="FF"/>
          <w:sz w:val="24"/>
          <w:szCs w:val="24"/>
          <w:lang w:val="en-US"/>
        </w:rPr>
        <w:t>.</w:t>
      </w:r>
      <w:r w:rsidRPr="24EDB527" w:rsidR="4F4026FB">
        <w:rPr>
          <w:rFonts w:ascii="Calibri" w:hAnsi="Calibri" w:eastAsia="Calibri" w:cs="Calibri"/>
          <w:b w:val="0"/>
          <w:bCs w:val="0"/>
          <w:i w:val="0"/>
          <w:iCs w:val="0"/>
          <w:noProof w:val="0"/>
          <w:color w:val="000000" w:themeColor="text1" w:themeTint="FF" w:themeShade="FF"/>
          <w:sz w:val="24"/>
          <w:szCs w:val="24"/>
          <w:lang w:val="en-US"/>
        </w:rPr>
        <w:t xml:space="preserve"> </w:t>
      </w:r>
      <w:r w:rsidRPr="24EDB527" w:rsidR="4F4026FB">
        <w:rPr>
          <w:rFonts w:ascii="Calibri" w:hAnsi="Calibri" w:eastAsia="Calibri" w:cs="Calibri"/>
          <w:b w:val="1"/>
          <w:bCs w:val="1"/>
          <w:i w:val="0"/>
          <w:iCs w:val="0"/>
          <w:noProof w:val="0"/>
          <w:color w:val="000000" w:themeColor="text1" w:themeTint="FF" w:themeShade="FF"/>
          <w:sz w:val="24"/>
          <w:szCs w:val="24"/>
          <w:lang w:val="en-US"/>
        </w:rPr>
        <w:t>In Math 701, we will not use online proctoring software.</w:t>
      </w:r>
    </w:p>
    <w:p w:rsidR="6770E99A" w:rsidP="24EDB527" w:rsidRDefault="6770E99A" w14:paraId="703840B3" w14:textId="711C9A21">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 xml:space="preserve">Academic Integrity </w:t>
      </w:r>
    </w:p>
    <w:p w:rsidR="6770E99A" w:rsidP="24EDB527" w:rsidRDefault="6770E99A" w14:paraId="784A756F" w14:textId="2176CF44">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You are expected to exhibit honesty and use ethical behaviour in all aspects of the learning process. Academic credentials you earn are rooted in principles of honesty and academic integrity. </w:t>
      </w:r>
    </w:p>
    <w:p w:rsidR="6770E99A" w:rsidP="24EDB527" w:rsidRDefault="6770E99A" w14:paraId="6219AA29" w14:textId="59B672CE">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1"/>
          <w:bCs w:val="1"/>
          <w:i w:val="0"/>
          <w:iCs w:val="0"/>
          <w:noProof w:val="0"/>
          <w:color w:val="000000" w:themeColor="text1" w:themeTint="FF" w:themeShade="FF"/>
          <w:sz w:val="24"/>
          <w:szCs w:val="24"/>
          <w:lang w:val="en-US"/>
        </w:rPr>
        <w:t xml:space="preserve">It is your responsibility to understand what constitutes academic dishonesty. </w:t>
      </w:r>
    </w:p>
    <w:p w:rsidR="6770E99A" w:rsidP="24EDB527" w:rsidRDefault="6770E99A" w14:paraId="0F13E8F8" w14:textId="7CE87315">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For information on the various types of academic dishonesty please refer to the </w:t>
      </w:r>
      <w:hyperlink r:id="R8e14335bfc184844">
        <w:r w:rsidRPr="24EDB527" w:rsidR="6770E99A">
          <w:rPr>
            <w:rStyle w:val="Hyperlink"/>
            <w:rFonts w:ascii="Calibri" w:hAnsi="Calibri" w:eastAsia="Calibri" w:cs="Calibri"/>
            <w:b w:val="0"/>
            <w:bCs w:val="0"/>
            <w:i w:val="0"/>
            <w:iCs w:val="0"/>
            <w:strike w:val="0"/>
            <w:dstrike w:val="0"/>
            <w:noProof w:val="0"/>
            <w:sz w:val="24"/>
            <w:szCs w:val="24"/>
            <w:lang w:val="en-US"/>
          </w:rPr>
          <w:t>Academic Integrity Policy, located here.</w:t>
        </w:r>
      </w:hyperlink>
    </w:p>
    <w:p w:rsidR="24EDB527" w:rsidP="24EDB527" w:rsidRDefault="24EDB527" w14:paraId="24EDB162" w14:textId="0ABAB8A3">
      <w:pPr>
        <w:spacing w:after="0" w:line="360" w:lineRule="auto"/>
        <w:rPr>
          <w:rFonts w:ascii="Calibri" w:hAnsi="Calibri" w:eastAsia="Calibri" w:cs="Calibri"/>
          <w:b w:val="0"/>
          <w:bCs w:val="0"/>
          <w:i w:val="0"/>
          <w:iCs w:val="0"/>
          <w:noProof w:val="0"/>
          <w:color w:val="000000" w:themeColor="text1" w:themeTint="FF" w:themeShade="FF"/>
          <w:sz w:val="12"/>
          <w:szCs w:val="12"/>
          <w:lang w:val="en-US"/>
        </w:rPr>
      </w:pPr>
    </w:p>
    <w:p w:rsidR="6770E99A" w:rsidP="24EDB527" w:rsidRDefault="6770E99A" w14:paraId="7429DFD7" w14:textId="2B1B0D7A">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1"/>
          <w:bCs w:val="1"/>
          <w:i w:val="0"/>
          <w:iCs w:val="0"/>
          <w:noProof w:val="0"/>
          <w:color w:val="000000" w:themeColor="text1" w:themeTint="FF" w:themeShade="FF"/>
          <w:sz w:val="24"/>
          <w:szCs w:val="24"/>
          <w:lang w:val="en-US"/>
        </w:rPr>
        <w:t xml:space="preserve">The following illustrates only three forms of academic dishonesty: </w:t>
      </w:r>
    </w:p>
    <w:p w:rsidR="6770E99A" w:rsidP="24EDB527" w:rsidRDefault="6770E99A" w14:paraId="5CE81B96" w14:textId="5CC71DB3">
      <w:pPr>
        <w:pStyle w:val="ListParagraph"/>
        <w:numPr>
          <w:ilvl w:val="0"/>
          <w:numId w:val="49"/>
        </w:num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plagiarism, e.g. the submission of work that is not one’s own or for which other credit has been obtained.</w:t>
      </w:r>
    </w:p>
    <w:p w:rsidR="6770E99A" w:rsidP="24EDB527" w:rsidRDefault="6770E99A" w14:paraId="38066C42" w14:textId="5CE5E3B4">
      <w:pPr>
        <w:pStyle w:val="ListParagraph"/>
        <w:numPr>
          <w:ilvl w:val="0"/>
          <w:numId w:val="49"/>
        </w:num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improper collaboration in group work. </w:t>
      </w:r>
    </w:p>
    <w:p w:rsidR="6770E99A" w:rsidP="24EDB527" w:rsidRDefault="6770E99A" w14:paraId="64E4B479" w14:textId="4ED215F3">
      <w:pPr>
        <w:pStyle w:val="ListParagraph"/>
        <w:numPr>
          <w:ilvl w:val="0"/>
          <w:numId w:val="49"/>
        </w:num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copying or using unauthorized aids in tests and examinations. </w:t>
      </w:r>
    </w:p>
    <w:p w:rsidR="6770E99A" w:rsidP="24EDB527" w:rsidRDefault="6770E99A" w14:paraId="50C81EAE" w14:textId="6D083543">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 xml:space="preserve">Authenticity / Plagiarism Detection </w:t>
      </w:r>
    </w:p>
    <w:p w:rsidR="6770E99A" w:rsidP="24EDB527" w:rsidRDefault="6770E99A" w14:paraId="4605AFCC" w14:textId="2978995D">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1"/>
          <w:bCs w:val="1"/>
          <w:i w:val="1"/>
          <w:iCs w:val="1"/>
          <w:noProof w:val="0"/>
          <w:color w:val="000000" w:themeColor="text1" w:themeTint="FF" w:themeShade="FF"/>
          <w:sz w:val="24"/>
          <w:szCs w:val="24"/>
          <w:lang w:val="en-US"/>
        </w:rPr>
        <w:t xml:space="preserve">Some courses may </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use a web-based service (Turnitin.com) to reveal authenticity and ownership of student </w:t>
      </w:r>
      <w:r w:rsidRPr="24EDB527" w:rsidR="6770E99A">
        <w:rPr>
          <w:rFonts w:ascii="Calibri" w:hAnsi="Calibri" w:eastAsia="Calibri" w:cs="Calibri"/>
          <w:b w:val="0"/>
          <w:bCs w:val="0"/>
          <w:i w:val="0"/>
          <w:iCs w:val="0"/>
          <w:noProof w:val="0"/>
          <w:color w:val="000000" w:themeColor="text1" w:themeTint="FF" w:themeShade="FF"/>
          <w:sz w:val="24"/>
          <w:szCs w:val="24"/>
          <w:lang w:val="en-US"/>
        </w:rPr>
        <w:t>submitted</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work. For courses using such software, students will be expected to </w:t>
      </w:r>
      <w:r w:rsidRPr="24EDB527" w:rsidR="6770E99A">
        <w:rPr>
          <w:rFonts w:ascii="Calibri" w:hAnsi="Calibri" w:eastAsia="Calibri" w:cs="Calibri"/>
          <w:b w:val="0"/>
          <w:bCs w:val="0"/>
          <w:i w:val="0"/>
          <w:iCs w:val="0"/>
          <w:noProof w:val="0"/>
          <w:color w:val="000000" w:themeColor="text1" w:themeTint="FF" w:themeShade="FF"/>
          <w:sz w:val="24"/>
          <w:szCs w:val="24"/>
          <w:lang w:val="en-US"/>
        </w:rPr>
        <w:t>submit</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their work electronically either directly to Turnitin.com or via an online learning platform (</w:t>
      </w:r>
      <w:r w:rsidRPr="24EDB527" w:rsidR="6770E99A">
        <w:rPr>
          <w:rFonts w:ascii="Calibri" w:hAnsi="Calibri" w:eastAsia="Calibri" w:cs="Calibri"/>
          <w:b w:val="0"/>
          <w:bCs w:val="0"/>
          <w:i w:val="0"/>
          <w:iCs w:val="0"/>
          <w:noProof w:val="0"/>
          <w:color w:val="000000" w:themeColor="text1" w:themeTint="FF" w:themeShade="FF"/>
          <w:sz w:val="24"/>
          <w:szCs w:val="24"/>
          <w:lang w:val="en-US"/>
        </w:rPr>
        <w:t>e.g.</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A2L, etc.) using plagiarism detection (a service supported by Turnitin.com) so it can be checked for academic dishonesty. </w:t>
      </w:r>
    </w:p>
    <w:p w:rsidR="6770E99A" w:rsidP="24EDB527" w:rsidRDefault="6770E99A" w14:paraId="53D76EF3" w14:textId="0269D64A">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24EDB527" w:rsidR="6770E99A">
        <w:rPr>
          <w:rFonts w:ascii="Calibri" w:hAnsi="Calibri" w:eastAsia="Calibri" w:cs="Calibri"/>
          <w:b w:val="1"/>
          <w:bCs w:val="1"/>
          <w:i w:val="0"/>
          <w:iCs w:val="0"/>
          <w:noProof w:val="0"/>
          <w:color w:val="000000" w:themeColor="text1" w:themeTint="FF" w:themeShade="FF"/>
          <w:sz w:val="24"/>
          <w:szCs w:val="24"/>
          <w:lang w:val="en-US"/>
        </w:rPr>
        <w:t xml:space="preserve">All submitted work is subject to normal verification that standards of academic integrity have been upheld </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(e.g., on-line search, other software, etc.). For more details about McMaster’s use of Turnitin.com </w:t>
      </w:r>
      <w:hyperlink r:id="Rf39f9cc52d764189">
        <w:r w:rsidRPr="24EDB527" w:rsidR="6770E99A">
          <w:rPr>
            <w:rStyle w:val="Hyperlink"/>
            <w:rFonts w:ascii="Calibri" w:hAnsi="Calibri" w:eastAsia="Calibri" w:cs="Calibri"/>
            <w:b w:val="0"/>
            <w:bCs w:val="0"/>
            <w:i w:val="0"/>
            <w:iCs w:val="0"/>
            <w:strike w:val="0"/>
            <w:dstrike w:val="0"/>
            <w:noProof w:val="0"/>
            <w:sz w:val="24"/>
            <w:szCs w:val="24"/>
            <w:lang w:val="en-US"/>
          </w:rPr>
          <w:t>please go to the office of Academic Integrity website.</w:t>
        </w:r>
      </w:hyperlink>
    </w:p>
    <w:p w:rsidR="6770E99A" w:rsidP="24EDB527" w:rsidRDefault="6770E99A" w14:paraId="774C33B4" w14:textId="7FB9D6C6">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 xml:space="preserve">Conduct Expectations </w:t>
      </w:r>
    </w:p>
    <w:p w:rsidR="24EDB527" w:rsidP="0C499173" w:rsidRDefault="24EDB527" w14:paraId="135F060B" w14:textId="44DC2594">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0C499173" w:rsidR="6770E99A">
        <w:rPr>
          <w:rFonts w:ascii="Calibri" w:hAnsi="Calibri" w:eastAsia="Calibri" w:cs="Calibri"/>
          <w:b w:val="0"/>
          <w:bCs w:val="0"/>
          <w:i w:val="0"/>
          <w:iCs w:val="0"/>
          <w:noProof w:val="0"/>
          <w:color w:val="000000" w:themeColor="text1" w:themeTint="FF" w:themeShade="FF"/>
          <w:sz w:val="24"/>
          <w:szCs w:val="24"/>
          <w:lang w:val="en-US"/>
        </w:rPr>
        <w:t xml:space="preserve">As a McMaster student, you have the right to experience, and the responsibility to </w:t>
      </w:r>
      <w:r w:rsidRPr="0C499173" w:rsidR="6770E99A">
        <w:rPr>
          <w:rFonts w:ascii="Calibri" w:hAnsi="Calibri" w:eastAsia="Calibri" w:cs="Calibri"/>
          <w:b w:val="0"/>
          <w:bCs w:val="0"/>
          <w:i w:val="0"/>
          <w:iCs w:val="0"/>
          <w:noProof w:val="0"/>
          <w:color w:val="000000" w:themeColor="text1" w:themeTint="FF" w:themeShade="FF"/>
          <w:sz w:val="24"/>
          <w:szCs w:val="24"/>
          <w:lang w:val="en-US"/>
        </w:rPr>
        <w:t>demonstrate</w:t>
      </w:r>
      <w:r w:rsidRPr="0C499173" w:rsidR="6770E99A">
        <w:rPr>
          <w:rFonts w:ascii="Calibri" w:hAnsi="Calibri" w:eastAsia="Calibri" w:cs="Calibri"/>
          <w:b w:val="0"/>
          <w:bCs w:val="0"/>
          <w:i w:val="0"/>
          <w:iCs w:val="0"/>
          <w:noProof w:val="0"/>
          <w:color w:val="000000" w:themeColor="text1" w:themeTint="FF" w:themeShade="FF"/>
          <w:sz w:val="24"/>
          <w:szCs w:val="24"/>
          <w:lang w:val="en-US"/>
        </w:rPr>
        <w:t xml:space="preserve">, respectful and dignified interactions within all our living, </w:t>
      </w:r>
      <w:r w:rsidRPr="0C499173" w:rsidR="6770E99A">
        <w:rPr>
          <w:rFonts w:ascii="Calibri" w:hAnsi="Calibri" w:eastAsia="Calibri" w:cs="Calibri"/>
          <w:b w:val="0"/>
          <w:bCs w:val="0"/>
          <w:i w:val="0"/>
          <w:iCs w:val="0"/>
          <w:noProof w:val="0"/>
          <w:color w:val="000000" w:themeColor="text1" w:themeTint="FF" w:themeShade="FF"/>
          <w:sz w:val="24"/>
          <w:szCs w:val="24"/>
          <w:lang w:val="en-US"/>
        </w:rPr>
        <w:t>learning</w:t>
      </w:r>
      <w:r w:rsidRPr="0C499173" w:rsidR="6770E99A">
        <w:rPr>
          <w:rFonts w:ascii="Calibri" w:hAnsi="Calibri" w:eastAsia="Calibri" w:cs="Calibri"/>
          <w:b w:val="0"/>
          <w:bCs w:val="0"/>
          <w:i w:val="0"/>
          <w:iCs w:val="0"/>
          <w:noProof w:val="0"/>
          <w:color w:val="000000" w:themeColor="text1" w:themeTint="FF" w:themeShade="FF"/>
          <w:sz w:val="24"/>
          <w:szCs w:val="24"/>
          <w:lang w:val="en-US"/>
        </w:rPr>
        <w:t xml:space="preserve"> and working communities. These expectations are described in the </w:t>
      </w:r>
      <w:hyperlink r:id="R8a4362410ee0452b">
        <w:r w:rsidRPr="0C499173" w:rsidR="6770E99A">
          <w:rPr>
            <w:rStyle w:val="Hyperlink"/>
            <w:rFonts w:ascii="Calibri" w:hAnsi="Calibri" w:eastAsia="Calibri" w:cs="Calibri"/>
            <w:b w:val="0"/>
            <w:bCs w:val="0"/>
            <w:i w:val="0"/>
            <w:iCs w:val="0"/>
            <w:strike w:val="0"/>
            <w:dstrike w:val="0"/>
            <w:noProof w:val="0"/>
            <w:sz w:val="24"/>
            <w:szCs w:val="24"/>
            <w:lang w:val="en-US"/>
          </w:rPr>
          <w:t>Code of Student Rights &amp; Responsibilities (the “Code”).</w:t>
        </w:r>
      </w:hyperlink>
      <w:r w:rsidRPr="0C499173" w:rsidR="6770E99A">
        <w:rPr>
          <w:rFonts w:ascii="Calibri" w:hAnsi="Calibri" w:eastAsia="Calibri" w:cs="Calibri"/>
          <w:b w:val="0"/>
          <w:bCs w:val="0"/>
          <w:i w:val="0"/>
          <w:iCs w:val="0"/>
          <w:noProof w:val="0"/>
          <w:color w:val="000000" w:themeColor="text1" w:themeTint="FF" w:themeShade="FF"/>
          <w:sz w:val="24"/>
          <w:szCs w:val="24"/>
          <w:lang w:val="en-US"/>
        </w:rPr>
        <w:t xml:space="preserve"> All students share the responsibility of </w:t>
      </w:r>
      <w:r w:rsidRPr="0C499173" w:rsidR="6770E99A">
        <w:rPr>
          <w:rFonts w:ascii="Calibri" w:hAnsi="Calibri" w:eastAsia="Calibri" w:cs="Calibri"/>
          <w:b w:val="0"/>
          <w:bCs w:val="0"/>
          <w:i w:val="0"/>
          <w:iCs w:val="0"/>
          <w:noProof w:val="0"/>
          <w:color w:val="000000" w:themeColor="text1" w:themeTint="FF" w:themeShade="FF"/>
          <w:sz w:val="24"/>
          <w:szCs w:val="24"/>
          <w:lang w:val="en-US"/>
        </w:rPr>
        <w:t>maintaining</w:t>
      </w:r>
      <w:r w:rsidRPr="0C499173" w:rsidR="6770E99A">
        <w:rPr>
          <w:rFonts w:ascii="Calibri" w:hAnsi="Calibri" w:eastAsia="Calibri" w:cs="Calibri"/>
          <w:b w:val="0"/>
          <w:bCs w:val="0"/>
          <w:i w:val="0"/>
          <w:iCs w:val="0"/>
          <w:noProof w:val="0"/>
          <w:color w:val="000000" w:themeColor="text1" w:themeTint="FF" w:themeShade="FF"/>
          <w:sz w:val="24"/>
          <w:szCs w:val="24"/>
          <w:lang w:val="en-US"/>
        </w:rPr>
        <w:t xml:space="preserve"> a positive environment for the academic and personal growth of all McMaster community members, </w:t>
      </w:r>
      <w:r w:rsidRPr="0C499173" w:rsidR="6770E99A">
        <w:rPr>
          <w:rFonts w:ascii="Calibri" w:hAnsi="Calibri" w:eastAsia="Calibri" w:cs="Calibri"/>
          <w:b w:val="1"/>
          <w:bCs w:val="1"/>
          <w:i w:val="0"/>
          <w:iCs w:val="0"/>
          <w:noProof w:val="0"/>
          <w:color w:val="000000" w:themeColor="text1" w:themeTint="FF" w:themeShade="FF"/>
          <w:sz w:val="24"/>
          <w:szCs w:val="24"/>
          <w:lang w:val="en-US"/>
        </w:rPr>
        <w:t>whether in person or online</w:t>
      </w:r>
      <w:r w:rsidRPr="0C499173" w:rsidR="6770E99A">
        <w:rPr>
          <w:rFonts w:ascii="Calibri" w:hAnsi="Calibri" w:eastAsia="Calibri" w:cs="Calibri"/>
          <w:b w:val="0"/>
          <w:bCs w:val="0"/>
          <w:i w:val="0"/>
          <w:iCs w:val="0"/>
          <w:noProof w:val="0"/>
          <w:color w:val="000000" w:themeColor="text1" w:themeTint="FF" w:themeShade="FF"/>
          <w:sz w:val="24"/>
          <w:szCs w:val="24"/>
          <w:lang w:val="en-US"/>
        </w:rPr>
        <w:t xml:space="preserve">. </w:t>
      </w:r>
    </w:p>
    <w:p w:rsidR="0C499173" w:rsidP="0C499173" w:rsidRDefault="0C499173" w14:paraId="101CA7BB" w14:textId="39F9B5B8">
      <w:pPr>
        <w:pStyle w:val="Normal"/>
        <w:spacing w:after="0" w:line="360" w:lineRule="auto"/>
        <w:rPr>
          <w:rFonts w:ascii="Calibri" w:hAnsi="Calibri" w:eastAsia="Calibri" w:cs="Calibri"/>
          <w:b w:val="0"/>
          <w:bCs w:val="0"/>
          <w:i w:val="0"/>
          <w:iCs w:val="0"/>
          <w:noProof w:val="0"/>
          <w:color w:val="000000" w:themeColor="text1" w:themeTint="FF" w:themeShade="FF"/>
          <w:sz w:val="24"/>
          <w:szCs w:val="24"/>
          <w:lang w:val="en-US"/>
        </w:rPr>
      </w:pPr>
    </w:p>
    <w:p w:rsidR="6770E99A" w:rsidP="24EDB527" w:rsidRDefault="6770E99A" w14:paraId="197A0427" w14:textId="1D836F26">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 </w:t>
      </w:r>
    </w:p>
    <w:p w:rsidR="6770E99A" w:rsidP="24EDB527" w:rsidRDefault="6770E99A" w14:paraId="045A2761" w14:textId="5748759C">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 xml:space="preserve">Senate Student Policies </w:t>
      </w:r>
    </w:p>
    <w:p w:rsidR="6770E99A" w:rsidP="24EDB527" w:rsidRDefault="6770E99A" w14:paraId="1D0F460F" w14:textId="59218347">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hyperlink r:id="R5e9b43da073f49e1">
        <w:r w:rsidRPr="24EDB527" w:rsidR="6770E99A">
          <w:rPr>
            <w:rStyle w:val="Hyperlink"/>
            <w:rFonts w:ascii="Calibri" w:hAnsi="Calibri" w:eastAsia="Calibri" w:cs="Calibri"/>
            <w:b w:val="0"/>
            <w:bCs w:val="0"/>
            <w:i w:val="0"/>
            <w:iCs w:val="0"/>
            <w:strike w:val="0"/>
            <w:dstrike w:val="0"/>
            <w:noProof w:val="0"/>
            <w:sz w:val="24"/>
            <w:szCs w:val="24"/>
            <w:lang w:val="en-US"/>
          </w:rPr>
          <w:t>Students can view full policies here on the University Secretariat website.</w:t>
        </w:r>
      </w:hyperlink>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Senate Policy Statements are also available from the Senate Secretariat Office, Room 104, and Gilmour Hall. </w:t>
      </w:r>
    </w:p>
    <w:p w:rsidR="6770E99A" w:rsidP="24EDB527" w:rsidRDefault="6770E99A" w14:paraId="12678D19" w14:textId="362384A0">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 xml:space="preserve">Student Code of Conduct </w:t>
      </w:r>
    </w:p>
    <w:p w:rsidR="6770E99A" w:rsidP="24EDB527" w:rsidRDefault="6770E99A" w14:paraId="49A6437C" w14:textId="5A1FD0A0">
      <w:pPr>
        <w:spacing w:after="0" w:afterAutospacing="off"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You acknowledge that your behavior in all aspects of this course should meet the standards of the McMaster University Student Code of Conduct. You understand that any inappropriate behavior directed against any of your colleagues, teaching assistants, or the instructional team will not be tolerated. Disruptive behavior during any session (</w:t>
      </w:r>
      <w:r w:rsidRPr="24EDB527" w:rsidR="6770E99A">
        <w:rPr>
          <w:rFonts w:ascii="Calibri" w:hAnsi="Calibri" w:eastAsia="Calibri" w:cs="Calibri"/>
          <w:b w:val="0"/>
          <w:bCs w:val="0"/>
          <w:i w:val="0"/>
          <w:iCs w:val="0"/>
          <w:noProof w:val="0"/>
          <w:color w:val="000000" w:themeColor="text1" w:themeTint="FF" w:themeShade="FF"/>
          <w:sz w:val="24"/>
          <w:szCs w:val="24"/>
          <w:lang w:val="en-US"/>
        </w:rPr>
        <w:t>e.g.</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lecture, seminar, lab, tutorial) such as talking, sleeping or non-class computing while an individual presents information, or constantly being late, will also not be tolerated. Abuse, ridicule, slander, inappropriate language, and discrimination towards </w:t>
      </w:r>
      <w:r w:rsidRPr="24EDB527" w:rsidR="6770E99A">
        <w:rPr>
          <w:rFonts w:ascii="Calibri" w:hAnsi="Calibri" w:eastAsia="Calibri" w:cs="Calibri"/>
          <w:b w:val="0"/>
          <w:bCs w:val="0"/>
          <w:i w:val="0"/>
          <w:iCs w:val="0"/>
          <w:noProof w:val="0"/>
          <w:color w:val="000000" w:themeColor="text1" w:themeTint="FF" w:themeShade="FF"/>
          <w:sz w:val="24"/>
          <w:szCs w:val="24"/>
          <w:lang w:val="en-US"/>
        </w:rPr>
        <w:t>instructors</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teaching staff, teaching assistants and other students will not be tolerated in any </w:t>
      </w:r>
      <w:r w:rsidRPr="24EDB527" w:rsidR="6770E99A">
        <w:rPr>
          <w:rFonts w:ascii="Calibri" w:hAnsi="Calibri" w:eastAsia="Calibri" w:cs="Calibri"/>
          <w:b w:val="0"/>
          <w:bCs w:val="0"/>
          <w:i w:val="0"/>
          <w:iCs w:val="0"/>
          <w:noProof w:val="0"/>
          <w:color w:val="000000" w:themeColor="text1" w:themeTint="FF" w:themeShade="FF"/>
          <w:sz w:val="24"/>
          <w:szCs w:val="24"/>
          <w:lang w:val="en-US"/>
        </w:rPr>
        <w:t>capacity</w:t>
      </w: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Shared spaces including e-spaces such as the Avenue to Learn course discussion board are to be considered inclusive and safe. </w:t>
      </w:r>
      <w:hyperlink r:id="Rad2f54ee46d04751">
        <w:r w:rsidRPr="24EDB527" w:rsidR="6770E99A">
          <w:rPr>
            <w:rStyle w:val="Hyperlink"/>
            <w:rFonts w:ascii="Calibri" w:hAnsi="Calibri" w:eastAsia="Calibri" w:cs="Calibri"/>
            <w:b w:val="0"/>
            <w:bCs w:val="0"/>
            <w:i w:val="0"/>
            <w:iCs w:val="0"/>
            <w:strike w:val="0"/>
            <w:dstrike w:val="0"/>
            <w:noProof w:val="0"/>
            <w:sz w:val="24"/>
            <w:szCs w:val="24"/>
            <w:lang w:val="en-US"/>
          </w:rPr>
          <w:t>For more information, please follow this link.</w:t>
        </w:r>
      </w:hyperlink>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 </w:t>
      </w:r>
    </w:p>
    <w:p w:rsidR="6770E99A" w:rsidP="24EDB527" w:rsidRDefault="6770E99A" w14:paraId="074EC76C" w14:textId="295C2D0B">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Inclusivity and Academic Integrity</w:t>
      </w:r>
    </w:p>
    <w:p w:rsidR="6770E99A" w:rsidP="24EDB527" w:rsidRDefault="6770E99A" w14:paraId="7B2B8173" w14:textId="64747B4D">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The University values integrity, inclusiveness and teamwork, and strives to support the personal and collective growth of the McMaster student community. These values are foundational to ensuring campus environments – both in-person and virtual – are conducive to personal wellbeing and academic success.</w:t>
      </w:r>
    </w:p>
    <w:p w:rsidR="6770E99A" w:rsidP="24EDB527" w:rsidRDefault="6770E99A" w14:paraId="1B306559" w14:textId="06E15568">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Inclusive Learning</w:t>
      </w:r>
    </w:p>
    <w:p w:rsidR="6770E99A" w:rsidP="24EDB527" w:rsidRDefault="6770E99A" w14:paraId="209F1A47" w14:textId="2A37CE22">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McMaster University aims to foster a supportive and inclusive learning environment that encourages both individual and collective growth. Students are invited to speak with the Instructor immediately if they encounter any challenges related to accessing or using the technological requirements expected for successful participation in this course.</w:t>
      </w:r>
    </w:p>
    <w:p w:rsidR="6770E99A" w:rsidP="24EDB527" w:rsidRDefault="6770E99A" w14:paraId="42B7FD89" w14:textId="0CB3B410">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 xml:space="preserve">Copyright and Recording </w:t>
      </w:r>
    </w:p>
    <w:p w:rsidR="6770E99A" w:rsidP="24EDB527" w:rsidRDefault="6770E99A" w14:paraId="0402372B" w14:textId="43CEE69C">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24EDB527" w:rsidR="6770E99A">
        <w:rPr>
          <w:rFonts w:ascii="Calibri" w:hAnsi="Calibri" w:eastAsia="Calibri" w:cs="Calibri"/>
          <w:b w:val="1"/>
          <w:bCs w:val="1"/>
          <w:i w:val="0"/>
          <w:iCs w:val="0"/>
          <w:noProof w:val="0"/>
          <w:color w:val="000000" w:themeColor="text1" w:themeTint="FF" w:themeShade="FF"/>
          <w:sz w:val="24"/>
          <w:szCs w:val="24"/>
          <w:lang w:val="en-US"/>
        </w:rPr>
        <w:t xml:space="preserve">including lectures </w:t>
      </w:r>
      <w:r w:rsidRPr="24EDB527" w:rsidR="6770E99A">
        <w:rPr>
          <w:rFonts w:ascii="Calibri" w:hAnsi="Calibri" w:eastAsia="Calibri" w:cs="Calibri"/>
          <w:b w:val="0"/>
          <w:bCs w:val="0"/>
          <w:i w:val="0"/>
          <w:iCs w:val="0"/>
          <w:noProof w:val="0"/>
          <w:color w:val="000000" w:themeColor="text1" w:themeTint="FF" w:themeShade="FF"/>
          <w:sz w:val="24"/>
          <w:szCs w:val="24"/>
          <w:lang w:val="en-US"/>
        </w:rPr>
        <w:t>by University instructors.</w:t>
      </w:r>
    </w:p>
    <w:p w:rsidR="6770E99A" w:rsidP="24EDB527" w:rsidRDefault="6770E99A" w14:paraId="08C1E317" w14:textId="71DEB376">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 </w:t>
      </w:r>
    </w:p>
    <w:p w:rsidR="6770E99A" w:rsidP="24EDB527" w:rsidRDefault="6770E99A" w14:paraId="6B885288" w14:textId="51B813A4">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Additional Copyright Information</w:t>
      </w:r>
    </w:p>
    <w:p w:rsidR="6770E99A" w:rsidP="24EDB527" w:rsidRDefault="6770E99A" w14:paraId="022BA2CD" w14:textId="5F6D8299">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In this course students will have access to material that is subject to copyright laws. This includes (but is not limited to) textbooks and all resources developed by the Instructor such as lab manuals, demonstration videos, quizzes, assignments, tests, class notes and class slides.</w:t>
      </w:r>
    </w:p>
    <w:p w:rsidR="6770E99A" w:rsidP="24EDB527" w:rsidRDefault="6770E99A" w14:paraId="10CF01C4" w14:textId="454D23BA">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 xml:space="preserve">Students are not allowed to share or redistribute this material in any printed or electronic form without the explicit written consent of the copyright holder. This includes posting any course material on Internet bulletin boards, course repositories, social networks, etc. </w:t>
      </w:r>
    </w:p>
    <w:p w:rsidR="6770E99A" w:rsidP="24EDB527" w:rsidRDefault="6770E99A" w14:paraId="26ABC77A" w14:textId="10BA5F0B">
      <w:pPr>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Style w:val="Heading2Char"/>
          <w:rFonts w:ascii="Calibri" w:hAnsi="Calibri" w:eastAsia="Calibri" w:cs="Calibri"/>
          <w:b w:val="1"/>
          <w:bCs w:val="1"/>
          <w:i w:val="0"/>
          <w:iCs w:val="0"/>
          <w:noProof w:val="0"/>
          <w:color w:val="7A003C"/>
          <w:sz w:val="24"/>
          <w:szCs w:val="24"/>
          <w:lang w:val="en-US"/>
        </w:rPr>
        <w:t>Research Ethics</w:t>
      </w:r>
    </w:p>
    <w:p w:rsidR="6770E99A" w:rsidP="24EDB527" w:rsidRDefault="6770E99A" w14:paraId="4C9ECE06" w14:textId="045A93A7">
      <w:pPr>
        <w:pStyle w:val="Main1"/>
        <w:spacing w:before="0" w:beforeAutospacing="off" w:after="0" w:afterAutospacing="off" w:line="360" w:lineRule="auto"/>
        <w:rPr>
          <w:rFonts w:ascii="Calibri" w:hAnsi="Calibri" w:eastAsia="Calibri" w:cs="Calibri"/>
          <w:b w:val="1"/>
          <w:bCs w:val="1"/>
          <w:i w:val="0"/>
          <w:iCs w:val="0"/>
          <w:noProof w:val="0"/>
          <w:color w:val="7A003C"/>
          <w:sz w:val="22"/>
          <w:szCs w:val="22"/>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NA</w:t>
      </w:r>
    </w:p>
    <w:p w:rsidR="6770E99A" w:rsidP="24EDB527" w:rsidRDefault="6770E99A" w14:paraId="3E278C46" w14:textId="3325326B">
      <w:pPr>
        <w:pStyle w:val="Heading2"/>
        <w:spacing w:before="200" w:after="100" w:line="240" w:lineRule="auto"/>
        <w:rPr>
          <w:rFonts w:ascii="Calibri" w:hAnsi="Calibri" w:eastAsia="Calibri" w:cs="Calibri"/>
          <w:b w:val="1"/>
          <w:bCs w:val="1"/>
          <w:i w:val="0"/>
          <w:iCs w:val="0"/>
          <w:noProof w:val="0"/>
          <w:color w:val="7A003C"/>
          <w:sz w:val="28"/>
          <w:szCs w:val="28"/>
          <w:lang w:val="en-US"/>
        </w:rPr>
      </w:pPr>
      <w:r w:rsidRPr="24EDB527" w:rsidR="6770E99A">
        <w:rPr>
          <w:rFonts w:ascii="Calibri" w:hAnsi="Calibri" w:eastAsia="Calibri" w:cs="Calibri"/>
          <w:b w:val="1"/>
          <w:bCs w:val="1"/>
          <w:i w:val="0"/>
          <w:iCs w:val="0"/>
          <w:noProof w:val="0"/>
          <w:color w:val="7A003C"/>
          <w:sz w:val="28"/>
          <w:szCs w:val="28"/>
          <w:lang w:val="en-US"/>
        </w:rPr>
        <w:t xml:space="preserve">Extreme Circumstances </w:t>
      </w:r>
    </w:p>
    <w:p w:rsidR="6770E99A" w:rsidP="24EDB527" w:rsidRDefault="6770E99A" w14:paraId="763C1C3C" w14:textId="564EEE45">
      <w:pPr>
        <w:spacing w:after="0" w:line="360" w:lineRule="auto"/>
        <w:rPr>
          <w:rFonts w:ascii="Calibri" w:hAnsi="Calibri" w:eastAsia="Calibri" w:cs="Calibri"/>
          <w:b w:val="0"/>
          <w:bCs w:val="0"/>
          <w:i w:val="0"/>
          <w:iCs w:val="0"/>
          <w:noProof w:val="0"/>
          <w:color w:val="000000" w:themeColor="text1" w:themeTint="FF" w:themeShade="FF"/>
          <w:sz w:val="24"/>
          <w:szCs w:val="24"/>
          <w:lang w:val="en-US"/>
        </w:rPr>
      </w:pPr>
      <w:r w:rsidRPr="24EDB527" w:rsidR="6770E99A">
        <w:rPr>
          <w:rFonts w:ascii="Calibri" w:hAnsi="Calibri" w:eastAsia="Calibri" w:cs="Calibri"/>
          <w:b w:val="0"/>
          <w:bCs w:val="0"/>
          <w:i w:val="0"/>
          <w:iCs w:val="0"/>
          <w:noProof w:val="0"/>
          <w:color w:val="000000" w:themeColor="text1" w:themeTint="FF" w:themeShade="FF"/>
          <w:sz w:val="24"/>
          <w:szCs w:val="24"/>
          <w:lang w:val="en-US"/>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24EDB527" w:rsidP="24EDB527" w:rsidRDefault="24EDB527" w14:paraId="5BA48135" w14:textId="51AF1146">
      <w:pPr>
        <w:pStyle w:val="Normal"/>
        <w:spacing/>
        <w:contextualSpacing/>
        <w:rPr>
          <w:rFonts w:cs="Calibri" w:cstheme="minorAscii"/>
        </w:rPr>
      </w:pPr>
    </w:p>
    <w:p w:rsidR="24EDB527" w:rsidP="24EDB527" w:rsidRDefault="24EDB527" w14:paraId="053B034F" w14:textId="73A7BCD4">
      <w:pPr>
        <w:pStyle w:val="Normal"/>
        <w:spacing/>
        <w:contextualSpacing/>
        <w:rPr>
          <w:rFonts w:cs="Calibri" w:cstheme="minorAscii"/>
        </w:rPr>
      </w:pPr>
    </w:p>
    <w:sectPr w:rsidR="0034585A" w:rsidSect="006270B2">
      <w:headerReference w:type="default" r:id="rId29"/>
      <w:footerReference w:type="default" r:id="rId30"/>
      <w:pgSz w:w="12240" w:h="15840" w:orient="portrait"/>
      <w:pgMar w:top="1292" w:right="810" w:bottom="990" w:left="108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392" w:rsidP="00940FBF" w:rsidRDefault="000D4392" w14:paraId="739C38A7" w14:textId="77777777">
      <w:r>
        <w:separator/>
      </w:r>
    </w:p>
    <w:p w:rsidR="000D4392" w:rsidRDefault="000D4392" w14:paraId="4B3665D7" w14:textId="77777777"/>
  </w:endnote>
  <w:endnote w:type="continuationSeparator" w:id="0">
    <w:p w:rsidR="000D4392" w:rsidP="00940FBF" w:rsidRDefault="000D4392" w14:paraId="3A8524CC" w14:textId="77777777">
      <w:r>
        <w:continuationSeparator/>
      </w:r>
    </w:p>
    <w:p w:rsidR="000D4392" w:rsidRDefault="000D4392" w14:paraId="20E170D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variable"/>
    <w:sig w:usb0="E00002FF" w:usb1="5000205A" w:usb2="00000000" w:usb3="00000000" w:csb0="0000019F" w:csb1="00000000"/>
  </w:font>
  <w:font w:name="MyriadPro-Regular">
    <w:panose1 w:val="00000000000000000000"/>
    <w:charset w:val="00"/>
    <w:family w:val="swiss"/>
    <w:notTrueType/>
    <w:pitch w:val="variable"/>
    <w:sig w:usb0="20000287" w:usb1="00000001" w:usb2="00000000" w:usb3="00000000" w:csb0="0000019F" w:csb1="00000000"/>
  </w:font>
  <w:font w:name="MyriadPro-Semibold">
    <w:panose1 w:val="00000000000000000000"/>
    <w:charset w:val="00"/>
    <w:family w:val="swiss"/>
    <w:notTrueType/>
    <w:pitch w:val="variable"/>
    <w:sig w:usb0="20000287" w:usb1="00000001" w:usb2="00000000" w:usb3="00000000" w:csb0="0000019F" w:csb1="00000000"/>
  </w:font>
  <w:font w:name="Univers Condensed">
    <w:charset w:val="00"/>
    <w:family w:val="swiss"/>
    <w:pitch w:val="variable"/>
    <w:sig w:usb0="80000287" w:usb1="00000000" w:usb2="00000000" w:usb3="00000000" w:csb0="0000000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p14">
  <w:sdt>
    <w:sdtPr>
      <w:id w:val="213238857"/>
      <w:docPartObj>
        <w:docPartGallery w:val="Page Numbers (Bottom of Page)"/>
        <w:docPartUnique/>
      </w:docPartObj>
    </w:sdtPr>
    <w:sdtEndPr>
      <w:rPr>
        <w:sz w:val="12"/>
        <w:szCs w:val="12"/>
      </w:rPr>
    </w:sdtEndPr>
    <w:sdtContent>
      <w:sdt>
        <w:sdtPr>
          <w:id w:val="1728636285"/>
          <w:docPartObj>
            <w:docPartGallery w:val="Page Numbers (Top of Page)"/>
            <w:docPartUnique/>
          </w:docPartObj>
        </w:sdtPr>
        <w:sdtEndPr>
          <w:rPr>
            <w:sz w:val="12"/>
            <w:szCs w:val="12"/>
          </w:rPr>
        </w:sdtEndPr>
        <w:sdtContent>
          <w:p w:rsidR="00A776D8" w:rsidP="00A776D8" w:rsidRDefault="00A776D8" w14:paraId="1C61A22E" w14:textId="66E9888F">
            <w:pPr>
              <w:pStyle w:val="Footer"/>
              <w:jc w:val="center"/>
            </w:pPr>
            <w:r w:rsidRPr="006072D6">
              <w:rPr>
                <w:rFonts w:asciiTheme="minorHAnsi" w:hAnsiTheme="minorHAnsi" w:cstheme="minorHAnsi"/>
                <w:i/>
                <w:iCs/>
                <w:noProof/>
                <w:color w:val="5E6A71"/>
                <w:sz w:val="16"/>
                <w:szCs w:val="16"/>
              </w:rPr>
              <mc:AlternateContent>
                <mc:Choice Requires="wps">
                  <w:drawing>
                    <wp:anchor distT="0" distB="0" distL="114300" distR="114300" simplePos="0" relativeHeight="251659264" behindDoc="0" locked="0" layoutInCell="1" allowOverlap="1" wp14:anchorId="2828BC74" wp14:editId="3DD27433">
                      <wp:simplePos x="0" y="0"/>
                      <wp:positionH relativeFrom="margin">
                        <wp:posOffset>0</wp:posOffset>
                      </wp:positionH>
                      <wp:positionV relativeFrom="paragraph">
                        <wp:posOffset>19050</wp:posOffset>
                      </wp:positionV>
                      <wp:extent cx="6464410" cy="7951"/>
                      <wp:effectExtent l="19050" t="19050" r="31750" b="30480"/>
                      <wp:wrapNone/>
                      <wp:docPr id="88" name="Straight Connector 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64410" cy="7951"/>
                              </a:xfrm>
                              <a:prstGeom prst="line">
                                <a:avLst/>
                              </a:prstGeom>
                              <a:ln w="38100">
                                <a:solidFill>
                                  <a:srgbClr val="DBDBD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w14:anchorId="6F7BCB75">
                    <v:line id="Straight Connector 88"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dbdbdd" strokeweight="3pt" from="0,1.5pt" to="509pt,2.15pt" w14:anchorId="3BBC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">
                      <v:stroke joinstyle="miter"/>
                      <w10:wrap anchorx="margin"/>
                    </v:line>
                  </w:pict>
                </mc:Fallback>
              </mc:AlternateContent>
            </w:r>
          </w:p>
          <w:p w:rsidRPr="00A776D8" w:rsidR="00E61A8E" w:rsidP="00A776D8" w:rsidRDefault="00B016F2" w14:paraId="19E7F07C" w14:textId="1B292FC2">
            <w:pPr>
              <w:pStyle w:val="Footer"/>
              <w:jc w:val="center"/>
              <w:rPr>
                <w:rFonts w:asciiTheme="minorHAnsi" w:hAnsiTheme="minorHAnsi" w:cstheme="minorHAnsi"/>
                <w:b/>
                <w:bCs/>
                <w:color w:val="7A003C"/>
                <w:sz w:val="6"/>
                <w:szCs w:val="6"/>
              </w:rPr>
            </w:pPr>
            <w:r w:rsidRPr="00B016F2">
              <w:rPr>
                <w:rFonts w:asciiTheme="minorHAnsi" w:hAnsiTheme="minorHAnsi" w:cstheme="minorHAnsi"/>
                <w:color w:val="7A003C"/>
              </w:rPr>
              <w:t xml:space="preserve">Page </w:t>
            </w:r>
            <w:r w:rsidRPr="00B016F2">
              <w:rPr>
                <w:rFonts w:asciiTheme="minorHAnsi" w:hAnsiTheme="minorHAnsi" w:cstheme="minorHAnsi"/>
                <w:b/>
                <w:bCs/>
                <w:color w:val="7A003C"/>
              </w:rPr>
              <w:fldChar w:fldCharType="begin"/>
            </w:r>
            <w:r w:rsidRPr="00B016F2">
              <w:rPr>
                <w:rFonts w:asciiTheme="minorHAnsi" w:hAnsiTheme="minorHAnsi" w:cstheme="minorHAnsi"/>
                <w:b/>
                <w:bCs/>
                <w:color w:val="7A003C"/>
              </w:rPr>
              <w:instrText xml:space="preserve"> PAGE </w:instrText>
            </w:r>
            <w:r w:rsidRPr="00B016F2">
              <w:rPr>
                <w:rFonts w:asciiTheme="minorHAnsi" w:hAnsiTheme="minorHAnsi" w:cstheme="minorHAnsi"/>
                <w:b/>
                <w:bCs/>
                <w:color w:val="7A003C"/>
              </w:rPr>
              <w:fldChar w:fldCharType="separate"/>
            </w:r>
            <w:r w:rsidRPr="00B016F2">
              <w:rPr>
                <w:rFonts w:asciiTheme="minorHAnsi" w:hAnsiTheme="minorHAnsi" w:cstheme="minorHAnsi"/>
                <w:b/>
                <w:bCs/>
                <w:noProof/>
                <w:color w:val="7A003C"/>
              </w:rPr>
              <w:t>2</w:t>
            </w:r>
            <w:r w:rsidRPr="00B016F2">
              <w:rPr>
                <w:rFonts w:asciiTheme="minorHAnsi" w:hAnsiTheme="minorHAnsi" w:cstheme="minorHAnsi"/>
                <w:b/>
                <w:bCs/>
                <w:color w:val="7A003C"/>
              </w:rPr>
              <w:fldChar w:fldCharType="end"/>
            </w:r>
            <w:r w:rsidRPr="00B016F2">
              <w:rPr>
                <w:rFonts w:asciiTheme="minorHAnsi" w:hAnsiTheme="minorHAnsi" w:cstheme="minorHAnsi"/>
                <w:color w:val="7A003C"/>
              </w:rPr>
              <w:t xml:space="preserve"> of </w:t>
            </w:r>
            <w:r w:rsidRPr="00B016F2">
              <w:rPr>
                <w:rFonts w:asciiTheme="minorHAnsi" w:hAnsiTheme="minorHAnsi" w:cstheme="minorHAnsi"/>
                <w:b/>
                <w:bCs/>
                <w:color w:val="7A003C"/>
              </w:rPr>
              <w:fldChar w:fldCharType="begin"/>
            </w:r>
            <w:r w:rsidRPr="00B016F2">
              <w:rPr>
                <w:rFonts w:asciiTheme="minorHAnsi" w:hAnsiTheme="minorHAnsi" w:cstheme="minorHAnsi"/>
                <w:b/>
                <w:bCs/>
                <w:color w:val="7A003C"/>
              </w:rPr>
              <w:instrText xml:space="preserve"> NUMPAGES  </w:instrText>
            </w:r>
            <w:r w:rsidRPr="00B016F2">
              <w:rPr>
                <w:rFonts w:asciiTheme="minorHAnsi" w:hAnsiTheme="minorHAnsi" w:cstheme="minorHAnsi"/>
                <w:b/>
                <w:bCs/>
                <w:color w:val="7A003C"/>
              </w:rPr>
              <w:fldChar w:fldCharType="separate"/>
            </w:r>
            <w:r w:rsidRPr="00B016F2">
              <w:rPr>
                <w:rFonts w:asciiTheme="minorHAnsi" w:hAnsiTheme="minorHAnsi" w:cstheme="minorHAnsi"/>
                <w:b/>
                <w:bCs/>
                <w:noProof/>
                <w:color w:val="7A003C"/>
              </w:rPr>
              <w:t>2</w:t>
            </w:r>
            <w:r w:rsidRPr="00B016F2">
              <w:rPr>
                <w:rFonts w:asciiTheme="minorHAnsi" w:hAnsiTheme="minorHAnsi" w:cstheme="minorHAnsi"/>
                <w:b/>
                <w:bCs/>
                <w:color w:val="7A003C"/>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392" w:rsidP="00940FBF" w:rsidRDefault="000D4392" w14:paraId="67681FF1" w14:textId="77777777">
      <w:bookmarkStart w:name="_Hlk53475435" w:id="0"/>
      <w:bookmarkEnd w:id="0"/>
      <w:r>
        <w:separator/>
      </w:r>
    </w:p>
    <w:p w:rsidR="000D4392" w:rsidRDefault="000D4392" w14:paraId="209E3EF6" w14:textId="77777777"/>
  </w:footnote>
  <w:footnote w:type="continuationSeparator" w:id="0">
    <w:p w:rsidR="000D4392" w:rsidP="00940FBF" w:rsidRDefault="000D4392" w14:paraId="0E8F74B9" w14:textId="77777777">
      <w:r>
        <w:continuationSeparator/>
      </w:r>
    </w:p>
    <w:p w:rsidR="000D4392" w:rsidRDefault="000D4392" w14:paraId="307D9C1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p14">
  <w:p w:rsidR="0059025F" w:rsidP="00CA3753" w:rsidRDefault="00A776D8" w14:paraId="2336E836" w14:textId="53346435">
    <w:pPr>
      <w:pStyle w:val="Header"/>
      <w:tabs>
        <w:tab w:val="clear" w:pos="4680"/>
        <w:tab w:val="clear" w:pos="9360"/>
        <w:tab w:val="left" w:pos="1520"/>
      </w:tabs>
    </w:pPr>
    <w:r>
      <w:rPr>
        <w:noProof/>
      </w:rPr>
      <w:drawing>
        <wp:anchor distT="0" distB="0" distL="114300" distR="114300" simplePos="0" relativeHeight="251656704" behindDoc="1" locked="0" layoutInCell="1" allowOverlap="1" wp14:anchorId="2AFD8873" wp14:editId="235C76EB">
          <wp:simplePos x="0" y="0"/>
          <wp:positionH relativeFrom="column">
            <wp:posOffset>-283464</wp:posOffset>
          </wp:positionH>
          <wp:positionV relativeFrom="paragraph">
            <wp:posOffset>163970</wp:posOffset>
          </wp:positionV>
          <wp:extent cx="2265011" cy="544941"/>
          <wp:effectExtent l="0" t="0" r="254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65011" cy="544941"/>
                  </a:xfrm>
                  <a:prstGeom prst="rect">
                    <a:avLst/>
                  </a:prstGeom>
                </pic:spPr>
              </pic:pic>
            </a:graphicData>
          </a:graphic>
          <wp14:sizeRelH relativeFrom="page">
            <wp14:pctWidth>0</wp14:pctWidth>
          </wp14:sizeRelH>
          <wp14:sizeRelV relativeFrom="page">
            <wp14:pctHeight>0</wp14:pctHeight>
          </wp14:sizeRelV>
        </wp:anchor>
      </w:drawing>
    </w:r>
    <w:r w:rsidR="00CA3753">
      <w:tab/>
    </w:r>
  </w:p>
  <w:p w:rsidR="00E61A8E" w:rsidRDefault="00E61A8E" w14:paraId="4815E485" w14:textId="20F0DB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7">
    <w:nsid w:val="f2c62f8"/>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7ba2fb90"/>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3e14fb12"/>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5b9984ca"/>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21b4bc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5cf56ad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2bdbd6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67b989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7bd1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1c16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57ba1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51d133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4b0a64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5F54AD"/>
    <w:multiLevelType w:val="hybridMultilevel"/>
    <w:tmpl w:val="561C0A46"/>
    <w:lvl w:ilvl="0" w:tplc="3FE0C6C2">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C33B87"/>
    <w:multiLevelType w:val="multilevel"/>
    <w:tmpl w:val="D6925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1D31F63"/>
    <w:multiLevelType w:val="hybridMultilevel"/>
    <w:tmpl w:val="F5729D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28603A3"/>
    <w:multiLevelType w:val="hybridMultilevel"/>
    <w:tmpl w:val="7BFE3CAA"/>
    <w:lvl w:ilvl="0" w:tplc="3FE0C6C2">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3658D5"/>
    <w:multiLevelType w:val="hybridMultilevel"/>
    <w:tmpl w:val="B6FEE6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D9B1ABB"/>
    <w:multiLevelType w:val="hybridMultilevel"/>
    <w:tmpl w:val="75665474"/>
    <w:lvl w:ilvl="0" w:tplc="3FE0C6C2">
      <w:start w:val="1"/>
      <w:numFmt w:val="bullet"/>
      <w:lvlText w:val="•"/>
      <w:lvlJc w:val="left"/>
      <w:pPr>
        <w:ind w:left="720" w:hanging="360"/>
      </w:pPr>
      <w:rPr>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0DE42818"/>
    <w:multiLevelType w:val="hybridMultilevel"/>
    <w:tmpl w:val="C9E888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F061D19"/>
    <w:multiLevelType w:val="hybridMultilevel"/>
    <w:tmpl w:val="16F87F84"/>
    <w:lvl w:ilvl="0" w:tplc="3FE0C6C2">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FD521F4"/>
    <w:multiLevelType w:val="multilevel"/>
    <w:tmpl w:val="79ECF0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1830C1F"/>
    <w:multiLevelType w:val="hybridMultilevel"/>
    <w:tmpl w:val="525C2D1E"/>
    <w:lvl w:ilvl="0" w:tplc="3FE0C6C2">
      <w:start w:val="1"/>
      <w:numFmt w:val="bullet"/>
      <w:lvlText w:val="•"/>
      <w:lvlJc w:val="left"/>
      <w:pPr>
        <w:ind w:left="720" w:hanging="360"/>
      </w:pPr>
      <w:rPr>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11C86650"/>
    <w:multiLevelType w:val="hybridMultilevel"/>
    <w:tmpl w:val="53E25980"/>
    <w:lvl w:ilvl="0" w:tplc="3FE0C6C2">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E93958"/>
    <w:multiLevelType w:val="hybridMultilevel"/>
    <w:tmpl w:val="506CD7F4"/>
    <w:lvl w:ilvl="0" w:tplc="3FE0C6C2">
      <w:start w:val="1"/>
      <w:numFmt w:val="bullet"/>
      <w:lvlText w:val="•"/>
      <w:lvlJc w:val="left"/>
      <w:pPr>
        <w:ind w:left="720" w:hanging="360"/>
      </w:pPr>
      <w:rPr>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14CA3FE1"/>
    <w:multiLevelType w:val="hybridMultilevel"/>
    <w:tmpl w:val="92A2F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52317"/>
    <w:multiLevelType w:val="hybridMultilevel"/>
    <w:tmpl w:val="23A4ACBA"/>
    <w:lvl w:ilvl="0" w:tplc="CF20904E">
      <w:start w:val="1"/>
      <w:numFmt w:val="decimal"/>
      <w:lvlText w:val="%1."/>
      <w:lvlJc w:val="left"/>
      <w:pPr>
        <w:ind w:left="720" w:hanging="360"/>
      </w:pPr>
      <w:rPr>
        <w:rFonts w:hint="default"/>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A347F2D"/>
    <w:multiLevelType w:val="hybridMultilevel"/>
    <w:tmpl w:val="546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F3139A"/>
    <w:multiLevelType w:val="hybridMultilevel"/>
    <w:tmpl w:val="6F520A1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1D2C5218"/>
    <w:multiLevelType w:val="hybridMultilevel"/>
    <w:tmpl w:val="3782C4BC"/>
    <w:lvl w:ilvl="0" w:tplc="3FE0C6C2">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E2B0855"/>
    <w:multiLevelType w:val="hybridMultilevel"/>
    <w:tmpl w:val="C428D6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0580662"/>
    <w:multiLevelType w:val="hybridMultilevel"/>
    <w:tmpl w:val="69348D0A"/>
    <w:lvl w:ilvl="0" w:tplc="82C8B7AC">
      <w:start w:val="1"/>
      <w:numFmt w:val="bullet"/>
      <w:lvlText w:val=""/>
      <w:lvlJc w:val="left"/>
      <w:pPr>
        <w:ind w:left="720" w:hanging="360"/>
      </w:pPr>
      <w:rPr>
        <w:rFonts w:hint="default" w:ascii="Symbol" w:hAnsi="Symbol"/>
        <w:color w:val="C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20004E7"/>
    <w:multiLevelType w:val="hybridMultilevel"/>
    <w:tmpl w:val="64685C5C"/>
    <w:lvl w:ilvl="0" w:tplc="3FE0C6C2">
      <w:start w:val="1"/>
      <w:numFmt w:val="bullet"/>
      <w:lvlText w:val="•"/>
      <w:lvlJc w:val="left"/>
      <w:pPr>
        <w:ind w:left="720" w:hanging="360"/>
      </w:pPr>
      <w:rPr>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48948F3"/>
    <w:multiLevelType w:val="multilevel"/>
    <w:tmpl w:val="D180A59C"/>
    <w:lvl w:ilvl="0">
      <w:start w:val="1"/>
      <w:numFmt w:val="bullet"/>
      <w:lvlText w:val=""/>
      <w:lvlJc w:val="left"/>
      <w:pPr>
        <w:ind w:left="720" w:hanging="360"/>
      </w:pPr>
      <w:rPr>
        <w:rFonts w:hint="default" w:ascii="Symbol" w:hAnsi="Symbol" w:cs="Symbol"/>
        <w:color w:val="0000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1" w15:restartNumberingAfterBreak="0">
    <w:nsid w:val="24CD174C"/>
    <w:multiLevelType w:val="hybridMultilevel"/>
    <w:tmpl w:val="FADEB2D2"/>
    <w:lvl w:ilvl="0" w:tplc="3FE0C6C2">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9B0117B"/>
    <w:multiLevelType w:val="hybridMultilevel"/>
    <w:tmpl w:val="3032739E"/>
    <w:lvl w:ilvl="0" w:tplc="E03AB7E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D871F0"/>
    <w:multiLevelType w:val="hybridMultilevel"/>
    <w:tmpl w:val="894EE57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2A59453F"/>
    <w:multiLevelType w:val="hybridMultilevel"/>
    <w:tmpl w:val="A7480E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D887BDA"/>
    <w:multiLevelType w:val="hybridMultilevel"/>
    <w:tmpl w:val="5BEA8650"/>
    <w:lvl w:ilvl="0" w:tplc="3FE0C6C2">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E7C6AB0"/>
    <w:multiLevelType w:val="hybridMultilevel"/>
    <w:tmpl w:val="374E2998"/>
    <w:lvl w:ilvl="0" w:tplc="04090001">
      <w:start w:val="1"/>
      <w:numFmt w:val="bullet"/>
      <w:lvlText w:val=""/>
      <w:lvlJc w:val="left"/>
      <w:pPr>
        <w:ind w:left="1350" w:hanging="360"/>
      </w:pPr>
      <w:rPr>
        <w:rFonts w:hint="default" w:ascii="Symbol" w:hAnsi="Symbol"/>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27" w15:restartNumberingAfterBreak="0">
    <w:nsid w:val="3FE737D9"/>
    <w:multiLevelType w:val="hybridMultilevel"/>
    <w:tmpl w:val="4940B290"/>
    <w:lvl w:ilvl="0" w:tplc="3FE0C6C2">
      <w:start w:val="1"/>
      <w:numFmt w:val="bullet"/>
      <w:lvlText w:val="•"/>
      <w:lvlJc w:val="left"/>
      <w:pPr>
        <w:ind w:left="720" w:hanging="360"/>
      </w:pPr>
      <w:rPr>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10E67E9"/>
    <w:multiLevelType w:val="hybridMultilevel"/>
    <w:tmpl w:val="D8B8A892"/>
    <w:lvl w:ilvl="0" w:tplc="82C8B7AC">
      <w:start w:val="1"/>
      <w:numFmt w:val="bullet"/>
      <w:lvlText w:val=""/>
      <w:lvlJc w:val="left"/>
      <w:pPr>
        <w:ind w:left="1170" w:hanging="360"/>
      </w:pPr>
      <w:rPr>
        <w:rFonts w:hint="default" w:ascii="Symbol" w:hAnsi="Symbol"/>
        <w:color w:val="C00000"/>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29" w15:restartNumberingAfterBreak="0">
    <w:nsid w:val="422960C3"/>
    <w:multiLevelType w:val="hybridMultilevel"/>
    <w:tmpl w:val="D2B05288"/>
    <w:lvl w:ilvl="0" w:tplc="3FE0C6C2">
      <w:start w:val="1"/>
      <w:numFmt w:val="bullet"/>
      <w:lvlText w:val="•"/>
      <w:lvlJc w:val="left"/>
      <w:pPr>
        <w:ind w:left="720" w:hanging="360"/>
      </w:pPr>
      <w:rPr>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4BBC264D"/>
    <w:multiLevelType w:val="hybridMultilevel"/>
    <w:tmpl w:val="0DE69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9104C"/>
    <w:multiLevelType w:val="multilevel"/>
    <w:tmpl w:val="E0C80D50"/>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32" w15:restartNumberingAfterBreak="0">
    <w:nsid w:val="59AA124F"/>
    <w:multiLevelType w:val="hybridMultilevel"/>
    <w:tmpl w:val="C8E8ECB4"/>
    <w:lvl w:ilvl="0" w:tplc="04090001">
      <w:start w:val="1"/>
      <w:numFmt w:val="bullet"/>
      <w:lvlText w:val=""/>
      <w:lvlJc w:val="left"/>
      <w:pPr>
        <w:ind w:left="720" w:hanging="360"/>
      </w:pPr>
      <w:rPr>
        <w:rFonts w:hint="default" w:ascii="Symbol" w:hAnsi="Symbol"/>
      </w:rPr>
    </w:lvl>
    <w:lvl w:ilvl="1" w:tplc="6270F73A">
      <w:numFmt w:val="bullet"/>
      <w:lvlText w:val="•"/>
      <w:lvlJc w:val="left"/>
      <w:pPr>
        <w:ind w:left="1440" w:hanging="360"/>
      </w:pPr>
      <w:rPr>
        <w:rFonts w:hint="default" w:ascii="Calibri" w:hAnsi="Calibri" w:cs="Calibri" w:eastAsiaTheme="minorHAnsi"/>
        <w:sz w:val="23"/>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B7C797F"/>
    <w:multiLevelType w:val="hybridMultilevel"/>
    <w:tmpl w:val="A8368882"/>
    <w:lvl w:ilvl="0" w:tplc="82C8B7AC">
      <w:start w:val="1"/>
      <w:numFmt w:val="bullet"/>
      <w:lvlText w:val=""/>
      <w:lvlJc w:val="left"/>
      <w:pPr>
        <w:ind w:left="990" w:hanging="360"/>
      </w:pPr>
      <w:rPr>
        <w:rFonts w:hint="default" w:ascii="Symbol" w:hAnsi="Symbol"/>
        <w:color w:val="C00000"/>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34" w15:restartNumberingAfterBreak="0">
    <w:nsid w:val="64A30217"/>
    <w:multiLevelType w:val="hybridMultilevel"/>
    <w:tmpl w:val="CB4A7A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91474F5"/>
    <w:multiLevelType w:val="hybridMultilevel"/>
    <w:tmpl w:val="7486A2AC"/>
    <w:lvl w:ilvl="0" w:tplc="3FE0C6C2">
      <w:start w:val="1"/>
      <w:numFmt w:val="bullet"/>
      <w:lvlText w:val="•"/>
      <w:lvlJc w:val="left"/>
      <w:pPr>
        <w:ind w:left="720" w:hanging="360"/>
      </w:pPr>
      <w:rPr>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6" w15:restartNumberingAfterBreak="0">
    <w:nsid w:val="694C64FE"/>
    <w:multiLevelType w:val="hybridMultilevel"/>
    <w:tmpl w:val="7E60997C"/>
    <w:lvl w:ilvl="0" w:tplc="3FE0C6C2">
      <w:start w:val="1"/>
      <w:numFmt w:val="bullet"/>
      <w:lvlText w:val="•"/>
      <w:lvlJc w:val="left"/>
      <w:pPr>
        <w:ind w:left="1440" w:hanging="360"/>
      </w:pPr>
      <w:rPr>
        <w:color w:val="auto"/>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7" w15:restartNumberingAfterBreak="0">
    <w:nsid w:val="6992596D"/>
    <w:multiLevelType w:val="multilevel"/>
    <w:tmpl w:val="F2AA1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CFB3A7A"/>
    <w:multiLevelType w:val="hybridMultilevel"/>
    <w:tmpl w:val="387C7ABC"/>
    <w:lvl w:ilvl="0" w:tplc="82C8B7AC">
      <w:start w:val="1"/>
      <w:numFmt w:val="bullet"/>
      <w:lvlText w:val=""/>
      <w:lvlJc w:val="left"/>
      <w:pPr>
        <w:ind w:left="720" w:hanging="360"/>
      </w:pPr>
      <w:rPr>
        <w:rFonts w:hint="default" w:ascii="Symbol" w:hAnsi="Symbol"/>
        <w:color w:val="C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08D3178"/>
    <w:multiLevelType w:val="hybridMultilevel"/>
    <w:tmpl w:val="0E346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04515C"/>
    <w:multiLevelType w:val="hybridMultilevel"/>
    <w:tmpl w:val="F940C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24FD5"/>
    <w:multiLevelType w:val="hybridMultilevel"/>
    <w:tmpl w:val="C6707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C84578"/>
    <w:multiLevelType w:val="hybridMultilevel"/>
    <w:tmpl w:val="108660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CDA7C96"/>
    <w:multiLevelType w:val="hybridMultilevel"/>
    <w:tmpl w:val="8E0251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E3460DF"/>
    <w:multiLevelType w:val="hybridMultilevel"/>
    <w:tmpl w:val="47D05A3E"/>
    <w:lvl w:ilvl="0" w:tplc="3FE0C6C2">
      <w:start w:val="1"/>
      <w:numFmt w:val="bullet"/>
      <w:lvlText w:val="•"/>
      <w:lvlJc w:val="left"/>
      <w:pPr>
        <w:ind w:left="720" w:hanging="360"/>
      </w:pPr>
      <w:rPr>
        <w:color w:val="auto"/>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1">
    <w:abstractNumId w:val="32"/>
  </w:num>
  <w:num w:numId="2">
    <w:abstractNumId w:val="2"/>
  </w:num>
  <w:num w:numId="3">
    <w:abstractNumId w:val="30"/>
  </w:num>
  <w:num w:numId="4">
    <w:abstractNumId w:val="41"/>
  </w:num>
  <w:num w:numId="5">
    <w:abstractNumId w:val="12"/>
  </w:num>
  <w:num w:numId="6">
    <w:abstractNumId w:val="27"/>
  </w:num>
  <w:num w:numId="7">
    <w:abstractNumId w:val="3"/>
  </w:num>
  <w:num w:numId="8">
    <w:abstractNumId w:val="24"/>
  </w:num>
  <w:num w:numId="9">
    <w:abstractNumId w:val="15"/>
  </w:num>
  <w:num w:numId="10">
    <w:abstractNumId w:val="35"/>
  </w:num>
  <w:num w:numId="11">
    <w:abstractNumId w:val="44"/>
  </w:num>
  <w:num w:numId="12">
    <w:abstractNumId w:val="29"/>
  </w:num>
  <w:num w:numId="13">
    <w:abstractNumId w:val="5"/>
  </w:num>
  <w:num w:numId="14">
    <w:abstractNumId w:val="9"/>
  </w:num>
  <w:num w:numId="15">
    <w:abstractNumId w:val="11"/>
  </w:num>
  <w:num w:numId="16">
    <w:abstractNumId w:val="22"/>
  </w:num>
  <w:num w:numId="17">
    <w:abstractNumId w:val="34"/>
  </w:num>
  <w:num w:numId="18">
    <w:abstractNumId w:val="28"/>
  </w:num>
  <w:num w:numId="19">
    <w:abstractNumId w:val="23"/>
  </w:num>
  <w:num w:numId="20">
    <w:abstractNumId w:val="4"/>
  </w:num>
  <w:num w:numId="21">
    <w:abstractNumId w:val="26"/>
  </w:num>
  <w:num w:numId="22">
    <w:abstractNumId w:val="33"/>
  </w:num>
  <w:num w:numId="23">
    <w:abstractNumId w:val="25"/>
  </w:num>
  <w:num w:numId="24">
    <w:abstractNumId w:val="7"/>
  </w:num>
  <w:num w:numId="25">
    <w:abstractNumId w:val="10"/>
  </w:num>
  <w:num w:numId="26">
    <w:abstractNumId w:val="17"/>
  </w:num>
  <w:num w:numId="27">
    <w:abstractNumId w:val="18"/>
  </w:num>
  <w:num w:numId="28">
    <w:abstractNumId w:val="38"/>
  </w:num>
  <w:num w:numId="29">
    <w:abstractNumId w:val="21"/>
  </w:num>
  <w:num w:numId="30">
    <w:abstractNumId w:val="1"/>
  </w:num>
  <w:num w:numId="31">
    <w:abstractNumId w:val="37"/>
  </w:num>
  <w:num w:numId="32">
    <w:abstractNumId w:val="36"/>
  </w:num>
  <w:num w:numId="33">
    <w:abstractNumId w:val="13"/>
  </w:num>
  <w:num w:numId="34">
    <w:abstractNumId w:val="40"/>
  </w:num>
  <w:num w:numId="35">
    <w:abstractNumId w:val="43"/>
  </w:num>
  <w:num w:numId="36">
    <w:abstractNumId w:val="6"/>
  </w:num>
  <w:num w:numId="37">
    <w:abstractNumId w:val="16"/>
  </w:num>
  <w:num w:numId="38">
    <w:abstractNumId w:val="42"/>
  </w:num>
  <w:num w:numId="39">
    <w:abstractNumId w:val="19"/>
  </w:num>
  <w:num w:numId="40">
    <w:abstractNumId w:val="14"/>
  </w:num>
  <w:num w:numId="41">
    <w:abstractNumId w:val="39"/>
  </w:num>
  <w:num w:numId="42">
    <w:abstractNumId w:val="0"/>
  </w:num>
  <w:num w:numId="43">
    <w:abstractNumId w:val="31"/>
  </w:num>
  <w:num w:numId="44">
    <w:abstractNumId w:val="8"/>
  </w:num>
  <w:num w:numId="45">
    <w:abstractNumId w:val="20"/>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5C"/>
    <w:rsid w:val="000025E8"/>
    <w:rsid w:val="00006392"/>
    <w:rsid w:val="00007934"/>
    <w:rsid w:val="000106A2"/>
    <w:rsid w:val="00021BD1"/>
    <w:rsid w:val="0002511D"/>
    <w:rsid w:val="00036597"/>
    <w:rsid w:val="000377EF"/>
    <w:rsid w:val="000579FB"/>
    <w:rsid w:val="00087354"/>
    <w:rsid w:val="000B0C12"/>
    <w:rsid w:val="000C0C8E"/>
    <w:rsid w:val="000C177B"/>
    <w:rsid w:val="000C5D02"/>
    <w:rsid w:val="000C7C7E"/>
    <w:rsid w:val="000D4392"/>
    <w:rsid w:val="000F2226"/>
    <w:rsid w:val="00100029"/>
    <w:rsid w:val="00103405"/>
    <w:rsid w:val="00107129"/>
    <w:rsid w:val="00112889"/>
    <w:rsid w:val="0012117F"/>
    <w:rsid w:val="00121C8D"/>
    <w:rsid w:val="00125931"/>
    <w:rsid w:val="00125EDB"/>
    <w:rsid w:val="00136E5F"/>
    <w:rsid w:val="0015720B"/>
    <w:rsid w:val="00160420"/>
    <w:rsid w:val="0016521C"/>
    <w:rsid w:val="00165399"/>
    <w:rsid w:val="00167AEB"/>
    <w:rsid w:val="00173B48"/>
    <w:rsid w:val="00181B59"/>
    <w:rsid w:val="00184F44"/>
    <w:rsid w:val="001A39D5"/>
    <w:rsid w:val="001A7923"/>
    <w:rsid w:val="001D7EEA"/>
    <w:rsid w:val="001E112E"/>
    <w:rsid w:val="001E25C0"/>
    <w:rsid w:val="001F0858"/>
    <w:rsid w:val="001F6AF3"/>
    <w:rsid w:val="00205311"/>
    <w:rsid w:val="0020566A"/>
    <w:rsid w:val="00222D4B"/>
    <w:rsid w:val="00226AB8"/>
    <w:rsid w:val="00252715"/>
    <w:rsid w:val="00253133"/>
    <w:rsid w:val="00255C9C"/>
    <w:rsid w:val="00267B7B"/>
    <w:rsid w:val="002736BA"/>
    <w:rsid w:val="00280D8A"/>
    <w:rsid w:val="00286FEA"/>
    <w:rsid w:val="00290C34"/>
    <w:rsid w:val="002927C7"/>
    <w:rsid w:val="002968AF"/>
    <w:rsid w:val="002B186D"/>
    <w:rsid w:val="002B2A5B"/>
    <w:rsid w:val="002C3DAB"/>
    <w:rsid w:val="002C49C5"/>
    <w:rsid w:val="002D6F8D"/>
    <w:rsid w:val="002D74BA"/>
    <w:rsid w:val="002E569E"/>
    <w:rsid w:val="003101D2"/>
    <w:rsid w:val="00311003"/>
    <w:rsid w:val="00311361"/>
    <w:rsid w:val="00315871"/>
    <w:rsid w:val="00320DDA"/>
    <w:rsid w:val="00321B84"/>
    <w:rsid w:val="00322B8C"/>
    <w:rsid w:val="0033560F"/>
    <w:rsid w:val="003356B6"/>
    <w:rsid w:val="00336835"/>
    <w:rsid w:val="003428C2"/>
    <w:rsid w:val="0034333A"/>
    <w:rsid w:val="00343645"/>
    <w:rsid w:val="0034585A"/>
    <w:rsid w:val="0035088D"/>
    <w:rsid w:val="00353914"/>
    <w:rsid w:val="0037168F"/>
    <w:rsid w:val="0037336E"/>
    <w:rsid w:val="003746F3"/>
    <w:rsid w:val="00375F40"/>
    <w:rsid w:val="00380FA6"/>
    <w:rsid w:val="00383D2E"/>
    <w:rsid w:val="0039119C"/>
    <w:rsid w:val="003A6A8E"/>
    <w:rsid w:val="003A7938"/>
    <w:rsid w:val="003C6598"/>
    <w:rsid w:val="003CB981"/>
    <w:rsid w:val="003F3290"/>
    <w:rsid w:val="003F3E4B"/>
    <w:rsid w:val="003F56B9"/>
    <w:rsid w:val="0040142F"/>
    <w:rsid w:val="00402567"/>
    <w:rsid w:val="00430E42"/>
    <w:rsid w:val="00435A6B"/>
    <w:rsid w:val="00455742"/>
    <w:rsid w:val="00462AE1"/>
    <w:rsid w:val="0048252E"/>
    <w:rsid w:val="004934BF"/>
    <w:rsid w:val="004973B9"/>
    <w:rsid w:val="004A29F8"/>
    <w:rsid w:val="004A54E9"/>
    <w:rsid w:val="004C2B62"/>
    <w:rsid w:val="004C71E2"/>
    <w:rsid w:val="004D0038"/>
    <w:rsid w:val="004D7041"/>
    <w:rsid w:val="004F3231"/>
    <w:rsid w:val="004F43E4"/>
    <w:rsid w:val="00500BF2"/>
    <w:rsid w:val="00506848"/>
    <w:rsid w:val="0051749A"/>
    <w:rsid w:val="0052125A"/>
    <w:rsid w:val="005324F9"/>
    <w:rsid w:val="00536305"/>
    <w:rsid w:val="0054563C"/>
    <w:rsid w:val="00547CC5"/>
    <w:rsid w:val="00563BF1"/>
    <w:rsid w:val="00567D63"/>
    <w:rsid w:val="00573D75"/>
    <w:rsid w:val="00576256"/>
    <w:rsid w:val="00577790"/>
    <w:rsid w:val="0059025F"/>
    <w:rsid w:val="005A0BD1"/>
    <w:rsid w:val="005B4880"/>
    <w:rsid w:val="005B6A0D"/>
    <w:rsid w:val="005D1335"/>
    <w:rsid w:val="005D29EF"/>
    <w:rsid w:val="005D47D5"/>
    <w:rsid w:val="005F02EB"/>
    <w:rsid w:val="005F0747"/>
    <w:rsid w:val="005F21E6"/>
    <w:rsid w:val="005F3D7B"/>
    <w:rsid w:val="006072D6"/>
    <w:rsid w:val="00613258"/>
    <w:rsid w:val="006179CB"/>
    <w:rsid w:val="00620D6B"/>
    <w:rsid w:val="006270B2"/>
    <w:rsid w:val="006318CC"/>
    <w:rsid w:val="0064271F"/>
    <w:rsid w:val="00646B12"/>
    <w:rsid w:val="00670608"/>
    <w:rsid w:val="0067217B"/>
    <w:rsid w:val="00675363"/>
    <w:rsid w:val="00677845"/>
    <w:rsid w:val="00687970"/>
    <w:rsid w:val="006D6293"/>
    <w:rsid w:val="006D707D"/>
    <w:rsid w:val="006F6E57"/>
    <w:rsid w:val="0071701D"/>
    <w:rsid w:val="0072124D"/>
    <w:rsid w:val="007213A3"/>
    <w:rsid w:val="00724E9B"/>
    <w:rsid w:val="007300AB"/>
    <w:rsid w:val="00736B4D"/>
    <w:rsid w:val="007453FE"/>
    <w:rsid w:val="00746B25"/>
    <w:rsid w:val="00751A4C"/>
    <w:rsid w:val="00752EDF"/>
    <w:rsid w:val="00755421"/>
    <w:rsid w:val="00760263"/>
    <w:rsid w:val="007823FC"/>
    <w:rsid w:val="00782C45"/>
    <w:rsid w:val="007910EC"/>
    <w:rsid w:val="0079265C"/>
    <w:rsid w:val="00794BED"/>
    <w:rsid w:val="007A4BB8"/>
    <w:rsid w:val="007B5D33"/>
    <w:rsid w:val="007C1A1D"/>
    <w:rsid w:val="007C32DA"/>
    <w:rsid w:val="007C4161"/>
    <w:rsid w:val="007D2955"/>
    <w:rsid w:val="007D42BD"/>
    <w:rsid w:val="007E1A30"/>
    <w:rsid w:val="007E574B"/>
    <w:rsid w:val="007F75E1"/>
    <w:rsid w:val="00813787"/>
    <w:rsid w:val="00816B1B"/>
    <w:rsid w:val="008210C8"/>
    <w:rsid w:val="008234E0"/>
    <w:rsid w:val="0082595C"/>
    <w:rsid w:val="008277E4"/>
    <w:rsid w:val="00831E13"/>
    <w:rsid w:val="00842216"/>
    <w:rsid w:val="008429D2"/>
    <w:rsid w:val="00845484"/>
    <w:rsid w:val="0084565C"/>
    <w:rsid w:val="00846300"/>
    <w:rsid w:val="00853272"/>
    <w:rsid w:val="008639E7"/>
    <w:rsid w:val="008759DD"/>
    <w:rsid w:val="008773D6"/>
    <w:rsid w:val="008807A0"/>
    <w:rsid w:val="008827FB"/>
    <w:rsid w:val="00886E1A"/>
    <w:rsid w:val="008877F7"/>
    <w:rsid w:val="008902DB"/>
    <w:rsid w:val="008A7B53"/>
    <w:rsid w:val="008C24E5"/>
    <w:rsid w:val="008C7606"/>
    <w:rsid w:val="008D54B4"/>
    <w:rsid w:val="008E4B63"/>
    <w:rsid w:val="008F0A28"/>
    <w:rsid w:val="008F7E83"/>
    <w:rsid w:val="00905366"/>
    <w:rsid w:val="009065D5"/>
    <w:rsid w:val="00907DCB"/>
    <w:rsid w:val="00921EB4"/>
    <w:rsid w:val="00931453"/>
    <w:rsid w:val="00940FBF"/>
    <w:rsid w:val="009416A9"/>
    <w:rsid w:val="0094411B"/>
    <w:rsid w:val="00945E27"/>
    <w:rsid w:val="0096297F"/>
    <w:rsid w:val="00974DB4"/>
    <w:rsid w:val="00980F7B"/>
    <w:rsid w:val="00982E7B"/>
    <w:rsid w:val="00991965"/>
    <w:rsid w:val="009A7132"/>
    <w:rsid w:val="009A77B8"/>
    <w:rsid w:val="009B20B0"/>
    <w:rsid w:val="009B7CCE"/>
    <w:rsid w:val="009C07F5"/>
    <w:rsid w:val="009C17AC"/>
    <w:rsid w:val="009C3340"/>
    <w:rsid w:val="00A006FD"/>
    <w:rsid w:val="00A05744"/>
    <w:rsid w:val="00A06850"/>
    <w:rsid w:val="00A06F62"/>
    <w:rsid w:val="00A13F9E"/>
    <w:rsid w:val="00A3567B"/>
    <w:rsid w:val="00A42839"/>
    <w:rsid w:val="00A43ABF"/>
    <w:rsid w:val="00A52D33"/>
    <w:rsid w:val="00A776D8"/>
    <w:rsid w:val="00AA59D0"/>
    <w:rsid w:val="00AB0BBD"/>
    <w:rsid w:val="00AB74F4"/>
    <w:rsid w:val="00AB7E28"/>
    <w:rsid w:val="00AC299A"/>
    <w:rsid w:val="00AD5083"/>
    <w:rsid w:val="00AD6909"/>
    <w:rsid w:val="00AE7328"/>
    <w:rsid w:val="00AF1E69"/>
    <w:rsid w:val="00AF241D"/>
    <w:rsid w:val="00AF3166"/>
    <w:rsid w:val="00B016F2"/>
    <w:rsid w:val="00B01E43"/>
    <w:rsid w:val="00B20CAA"/>
    <w:rsid w:val="00B20CAF"/>
    <w:rsid w:val="00B23396"/>
    <w:rsid w:val="00B327B6"/>
    <w:rsid w:val="00B32903"/>
    <w:rsid w:val="00B402FB"/>
    <w:rsid w:val="00B4300D"/>
    <w:rsid w:val="00B57F82"/>
    <w:rsid w:val="00B6098D"/>
    <w:rsid w:val="00B630CF"/>
    <w:rsid w:val="00B64C50"/>
    <w:rsid w:val="00B65BC2"/>
    <w:rsid w:val="00B70116"/>
    <w:rsid w:val="00B73C7C"/>
    <w:rsid w:val="00B76A41"/>
    <w:rsid w:val="00B859CF"/>
    <w:rsid w:val="00B90767"/>
    <w:rsid w:val="00B97C68"/>
    <w:rsid w:val="00BA3B04"/>
    <w:rsid w:val="00BC13E9"/>
    <w:rsid w:val="00BC28CB"/>
    <w:rsid w:val="00BC7795"/>
    <w:rsid w:val="00BD3DD8"/>
    <w:rsid w:val="00BE62A5"/>
    <w:rsid w:val="00C13E80"/>
    <w:rsid w:val="00C40022"/>
    <w:rsid w:val="00C45C90"/>
    <w:rsid w:val="00C45F9D"/>
    <w:rsid w:val="00C5685C"/>
    <w:rsid w:val="00C6014F"/>
    <w:rsid w:val="00C61CC7"/>
    <w:rsid w:val="00C63DB0"/>
    <w:rsid w:val="00C70616"/>
    <w:rsid w:val="00C77921"/>
    <w:rsid w:val="00C84925"/>
    <w:rsid w:val="00C90B9C"/>
    <w:rsid w:val="00CA3753"/>
    <w:rsid w:val="00CD4AF0"/>
    <w:rsid w:val="00CD5F50"/>
    <w:rsid w:val="00CF0379"/>
    <w:rsid w:val="00D1058E"/>
    <w:rsid w:val="00D13318"/>
    <w:rsid w:val="00D14865"/>
    <w:rsid w:val="00D15B65"/>
    <w:rsid w:val="00D15EA8"/>
    <w:rsid w:val="00D22DE4"/>
    <w:rsid w:val="00D24DB0"/>
    <w:rsid w:val="00D30241"/>
    <w:rsid w:val="00D3391B"/>
    <w:rsid w:val="00D44597"/>
    <w:rsid w:val="00D44C91"/>
    <w:rsid w:val="00D5214E"/>
    <w:rsid w:val="00D569BF"/>
    <w:rsid w:val="00D71B6C"/>
    <w:rsid w:val="00D74405"/>
    <w:rsid w:val="00D84D6D"/>
    <w:rsid w:val="00D87D7F"/>
    <w:rsid w:val="00D92384"/>
    <w:rsid w:val="00DA005C"/>
    <w:rsid w:val="00DB1E98"/>
    <w:rsid w:val="00DB41FF"/>
    <w:rsid w:val="00DC4FA6"/>
    <w:rsid w:val="00DE1599"/>
    <w:rsid w:val="00DE3B8D"/>
    <w:rsid w:val="00DF2684"/>
    <w:rsid w:val="00DF6FF3"/>
    <w:rsid w:val="00E055FF"/>
    <w:rsid w:val="00E45C02"/>
    <w:rsid w:val="00E57991"/>
    <w:rsid w:val="00E61A8E"/>
    <w:rsid w:val="00E63710"/>
    <w:rsid w:val="00E71C66"/>
    <w:rsid w:val="00E73891"/>
    <w:rsid w:val="00E769C0"/>
    <w:rsid w:val="00E82FF6"/>
    <w:rsid w:val="00E8679C"/>
    <w:rsid w:val="00E86C68"/>
    <w:rsid w:val="00E874BB"/>
    <w:rsid w:val="00EA234A"/>
    <w:rsid w:val="00EB3FC6"/>
    <w:rsid w:val="00EC1637"/>
    <w:rsid w:val="00EC1F91"/>
    <w:rsid w:val="00EC2CF9"/>
    <w:rsid w:val="00ED78C6"/>
    <w:rsid w:val="00EF2842"/>
    <w:rsid w:val="00F02F3B"/>
    <w:rsid w:val="00F14548"/>
    <w:rsid w:val="00F17A39"/>
    <w:rsid w:val="00F31661"/>
    <w:rsid w:val="00F3332E"/>
    <w:rsid w:val="00F42ECD"/>
    <w:rsid w:val="00F47122"/>
    <w:rsid w:val="00F50917"/>
    <w:rsid w:val="00F51A8E"/>
    <w:rsid w:val="00F52141"/>
    <w:rsid w:val="00F52CB0"/>
    <w:rsid w:val="00F5523C"/>
    <w:rsid w:val="00F71271"/>
    <w:rsid w:val="00F80475"/>
    <w:rsid w:val="00F93152"/>
    <w:rsid w:val="00FA574F"/>
    <w:rsid w:val="00FB3788"/>
    <w:rsid w:val="00FC0239"/>
    <w:rsid w:val="00FC24FB"/>
    <w:rsid w:val="00FD3A07"/>
    <w:rsid w:val="00FE2A24"/>
    <w:rsid w:val="00FF6404"/>
    <w:rsid w:val="01093377"/>
    <w:rsid w:val="012FB901"/>
    <w:rsid w:val="018EF0CC"/>
    <w:rsid w:val="024148A5"/>
    <w:rsid w:val="02619DDC"/>
    <w:rsid w:val="02A27151"/>
    <w:rsid w:val="032AC12D"/>
    <w:rsid w:val="03AB3470"/>
    <w:rsid w:val="03E69A69"/>
    <w:rsid w:val="03E9DA6F"/>
    <w:rsid w:val="0401D197"/>
    <w:rsid w:val="046DCB83"/>
    <w:rsid w:val="06203390"/>
    <w:rsid w:val="0626D6FE"/>
    <w:rsid w:val="070BC0F9"/>
    <w:rsid w:val="077F53F1"/>
    <w:rsid w:val="078DBFAE"/>
    <w:rsid w:val="07927A73"/>
    <w:rsid w:val="08C94C93"/>
    <w:rsid w:val="0911F0B1"/>
    <w:rsid w:val="091D0FFD"/>
    <w:rsid w:val="093B1585"/>
    <w:rsid w:val="094B4C8F"/>
    <w:rsid w:val="09580D5B"/>
    <w:rsid w:val="097369A4"/>
    <w:rsid w:val="0A561481"/>
    <w:rsid w:val="0A7A9469"/>
    <w:rsid w:val="0A94F751"/>
    <w:rsid w:val="0AC329D5"/>
    <w:rsid w:val="0ACDF493"/>
    <w:rsid w:val="0B0DE334"/>
    <w:rsid w:val="0B40F163"/>
    <w:rsid w:val="0B7D6AFB"/>
    <w:rsid w:val="0B89A3BC"/>
    <w:rsid w:val="0B955CE3"/>
    <w:rsid w:val="0BEA1F23"/>
    <w:rsid w:val="0C44E876"/>
    <w:rsid w:val="0C499173"/>
    <w:rsid w:val="0CA368FD"/>
    <w:rsid w:val="0D43AD81"/>
    <w:rsid w:val="0D6BDD56"/>
    <w:rsid w:val="0EEFDDD2"/>
    <w:rsid w:val="0EF30B94"/>
    <w:rsid w:val="0F0CEF14"/>
    <w:rsid w:val="0F249B0B"/>
    <w:rsid w:val="101439B9"/>
    <w:rsid w:val="104FEF95"/>
    <w:rsid w:val="106F9A55"/>
    <w:rsid w:val="10B0F7B6"/>
    <w:rsid w:val="10B40D56"/>
    <w:rsid w:val="10EBCB56"/>
    <w:rsid w:val="111DC106"/>
    <w:rsid w:val="1129C039"/>
    <w:rsid w:val="11635895"/>
    <w:rsid w:val="1279BEE3"/>
    <w:rsid w:val="13012210"/>
    <w:rsid w:val="132D62B1"/>
    <w:rsid w:val="13C3D6B8"/>
    <w:rsid w:val="1403842B"/>
    <w:rsid w:val="1408CF36"/>
    <w:rsid w:val="14343FC4"/>
    <w:rsid w:val="14611F90"/>
    <w:rsid w:val="154B9811"/>
    <w:rsid w:val="155CA056"/>
    <w:rsid w:val="160EA737"/>
    <w:rsid w:val="161AADC3"/>
    <w:rsid w:val="1638C2D2"/>
    <w:rsid w:val="16F47D3C"/>
    <w:rsid w:val="16FC1C93"/>
    <w:rsid w:val="17CBEBC9"/>
    <w:rsid w:val="1822B259"/>
    <w:rsid w:val="184E6D30"/>
    <w:rsid w:val="188B2659"/>
    <w:rsid w:val="18EEF0B0"/>
    <w:rsid w:val="19ED1BB5"/>
    <w:rsid w:val="1A4C83A4"/>
    <w:rsid w:val="1A740564"/>
    <w:rsid w:val="1A8F246B"/>
    <w:rsid w:val="1ADB843A"/>
    <w:rsid w:val="1BBAD995"/>
    <w:rsid w:val="1C04503E"/>
    <w:rsid w:val="1C715F57"/>
    <w:rsid w:val="1CF15F73"/>
    <w:rsid w:val="1D086C0C"/>
    <w:rsid w:val="1D6FD253"/>
    <w:rsid w:val="1D73ABB1"/>
    <w:rsid w:val="1D7AB166"/>
    <w:rsid w:val="1DE5A1CA"/>
    <w:rsid w:val="1E302E68"/>
    <w:rsid w:val="1E59388B"/>
    <w:rsid w:val="1E739160"/>
    <w:rsid w:val="1F4BFB3E"/>
    <w:rsid w:val="2059E1B2"/>
    <w:rsid w:val="20CBDE5D"/>
    <w:rsid w:val="20E0DA38"/>
    <w:rsid w:val="21149512"/>
    <w:rsid w:val="215B4767"/>
    <w:rsid w:val="21BA78AF"/>
    <w:rsid w:val="21BEA593"/>
    <w:rsid w:val="2232089F"/>
    <w:rsid w:val="2279069E"/>
    <w:rsid w:val="23240DB6"/>
    <w:rsid w:val="235479DD"/>
    <w:rsid w:val="23608FE7"/>
    <w:rsid w:val="24EDB527"/>
    <w:rsid w:val="24F21971"/>
    <w:rsid w:val="25158A77"/>
    <w:rsid w:val="25A0C915"/>
    <w:rsid w:val="25A21465"/>
    <w:rsid w:val="2625E529"/>
    <w:rsid w:val="262C952C"/>
    <w:rsid w:val="2666388F"/>
    <w:rsid w:val="268DE9D2"/>
    <w:rsid w:val="26B02C18"/>
    <w:rsid w:val="26F7374D"/>
    <w:rsid w:val="27B4F192"/>
    <w:rsid w:val="285259A3"/>
    <w:rsid w:val="28813E50"/>
    <w:rsid w:val="28F28B2F"/>
    <w:rsid w:val="299E43F6"/>
    <w:rsid w:val="29B89316"/>
    <w:rsid w:val="2A348068"/>
    <w:rsid w:val="2AB69158"/>
    <w:rsid w:val="2AEEC474"/>
    <w:rsid w:val="2AFCE7DE"/>
    <w:rsid w:val="2B0EEA79"/>
    <w:rsid w:val="2B5BD553"/>
    <w:rsid w:val="2CA6C00F"/>
    <w:rsid w:val="2CB228A8"/>
    <w:rsid w:val="2D2A2BEF"/>
    <w:rsid w:val="2D98C2B6"/>
    <w:rsid w:val="2E26ECD9"/>
    <w:rsid w:val="2E7010B5"/>
    <w:rsid w:val="2E853EA2"/>
    <w:rsid w:val="2E9CE5E1"/>
    <w:rsid w:val="2EC19B27"/>
    <w:rsid w:val="2FE2F74C"/>
    <w:rsid w:val="2FEA1019"/>
    <w:rsid w:val="301CE278"/>
    <w:rsid w:val="303EAE9D"/>
    <w:rsid w:val="306B0C98"/>
    <w:rsid w:val="308D40E8"/>
    <w:rsid w:val="30F561A1"/>
    <w:rsid w:val="310D07D0"/>
    <w:rsid w:val="313B743F"/>
    <w:rsid w:val="31CE118C"/>
    <w:rsid w:val="32200E4F"/>
    <w:rsid w:val="322E6F0B"/>
    <w:rsid w:val="33EE5697"/>
    <w:rsid w:val="3409511B"/>
    <w:rsid w:val="34323F35"/>
    <w:rsid w:val="348261DD"/>
    <w:rsid w:val="348AB3C2"/>
    <w:rsid w:val="351E1C8B"/>
    <w:rsid w:val="353997D6"/>
    <w:rsid w:val="358D4975"/>
    <w:rsid w:val="361E1135"/>
    <w:rsid w:val="364DBF76"/>
    <w:rsid w:val="36C53A68"/>
    <w:rsid w:val="3703105C"/>
    <w:rsid w:val="37FF0FCD"/>
    <w:rsid w:val="382084E5"/>
    <w:rsid w:val="38B2B328"/>
    <w:rsid w:val="38B406F1"/>
    <w:rsid w:val="39113A2C"/>
    <w:rsid w:val="3984ABD2"/>
    <w:rsid w:val="3995EAF2"/>
    <w:rsid w:val="399E8895"/>
    <w:rsid w:val="39D173A6"/>
    <w:rsid w:val="3A809742"/>
    <w:rsid w:val="3AC9EBAF"/>
    <w:rsid w:val="3B86755D"/>
    <w:rsid w:val="3BD372FC"/>
    <w:rsid w:val="3BEA53EA"/>
    <w:rsid w:val="3BEF0EAF"/>
    <w:rsid w:val="3BF279D2"/>
    <w:rsid w:val="3BF2E80D"/>
    <w:rsid w:val="3C8DA066"/>
    <w:rsid w:val="3CC408D4"/>
    <w:rsid w:val="3CED8616"/>
    <w:rsid w:val="3CF3F608"/>
    <w:rsid w:val="3D47923A"/>
    <w:rsid w:val="3D5301BE"/>
    <w:rsid w:val="3D6B311F"/>
    <w:rsid w:val="3D858768"/>
    <w:rsid w:val="3EA7546F"/>
    <w:rsid w:val="3EDFAC77"/>
    <w:rsid w:val="3F0892AF"/>
    <w:rsid w:val="3FCB81E4"/>
    <w:rsid w:val="4004DB91"/>
    <w:rsid w:val="400DCA19"/>
    <w:rsid w:val="4064ACD1"/>
    <w:rsid w:val="40914892"/>
    <w:rsid w:val="40AD30D3"/>
    <w:rsid w:val="40BBD21A"/>
    <w:rsid w:val="411C6ACD"/>
    <w:rsid w:val="41392D33"/>
    <w:rsid w:val="4147CCBE"/>
    <w:rsid w:val="4210BED0"/>
    <w:rsid w:val="42174D39"/>
    <w:rsid w:val="423B3AD6"/>
    <w:rsid w:val="42F80A7D"/>
    <w:rsid w:val="43C0AE64"/>
    <w:rsid w:val="444C4A13"/>
    <w:rsid w:val="445BCA6C"/>
    <w:rsid w:val="44920F5C"/>
    <w:rsid w:val="44BB92CD"/>
    <w:rsid w:val="44CBA4D8"/>
    <w:rsid w:val="44CF9F59"/>
    <w:rsid w:val="44D4BB2A"/>
    <w:rsid w:val="44E13B3C"/>
    <w:rsid w:val="4564B9B5"/>
    <w:rsid w:val="4587F9EE"/>
    <w:rsid w:val="45DC1BC6"/>
    <w:rsid w:val="469E365C"/>
    <w:rsid w:val="46A88DDD"/>
    <w:rsid w:val="46D195FF"/>
    <w:rsid w:val="46E761B9"/>
    <w:rsid w:val="46F795D9"/>
    <w:rsid w:val="4787F147"/>
    <w:rsid w:val="47A72106"/>
    <w:rsid w:val="47AED66E"/>
    <w:rsid w:val="488124DB"/>
    <w:rsid w:val="48A14A83"/>
    <w:rsid w:val="48AFAE95"/>
    <w:rsid w:val="48B138CD"/>
    <w:rsid w:val="48ED3EB8"/>
    <w:rsid w:val="49593BCD"/>
    <w:rsid w:val="495DAD33"/>
    <w:rsid w:val="49E138F9"/>
    <w:rsid w:val="4A1F027B"/>
    <w:rsid w:val="4A4C97EA"/>
    <w:rsid w:val="4A64A753"/>
    <w:rsid w:val="4AE370FB"/>
    <w:rsid w:val="4B079063"/>
    <w:rsid w:val="4B0BA7D7"/>
    <w:rsid w:val="4B3EFEEE"/>
    <w:rsid w:val="4B503EB1"/>
    <w:rsid w:val="4C1E9744"/>
    <w:rsid w:val="4C795BA4"/>
    <w:rsid w:val="4C90DC8F"/>
    <w:rsid w:val="4CBB55D2"/>
    <w:rsid w:val="4CC92B1E"/>
    <w:rsid w:val="4D2A8D1D"/>
    <w:rsid w:val="4D3F3126"/>
    <w:rsid w:val="4DB95181"/>
    <w:rsid w:val="4DD64954"/>
    <w:rsid w:val="4EC9DFDB"/>
    <w:rsid w:val="4EF2739E"/>
    <w:rsid w:val="4F089F7B"/>
    <w:rsid w:val="4F24D9CE"/>
    <w:rsid w:val="4F24D9CE"/>
    <w:rsid w:val="4F4026FB"/>
    <w:rsid w:val="4F97C129"/>
    <w:rsid w:val="5014FA7B"/>
    <w:rsid w:val="509EC705"/>
    <w:rsid w:val="50CCD0E8"/>
    <w:rsid w:val="50FC0E8F"/>
    <w:rsid w:val="51071C9C"/>
    <w:rsid w:val="5133918A"/>
    <w:rsid w:val="51419B77"/>
    <w:rsid w:val="518AAFDD"/>
    <w:rsid w:val="5197A27F"/>
    <w:rsid w:val="51B33E32"/>
    <w:rsid w:val="51B33E32"/>
    <w:rsid w:val="525DC5E0"/>
    <w:rsid w:val="52848E60"/>
    <w:rsid w:val="52A2ECFD"/>
    <w:rsid w:val="53349271"/>
    <w:rsid w:val="534F0E93"/>
    <w:rsid w:val="5428E642"/>
    <w:rsid w:val="54DE36A9"/>
    <w:rsid w:val="54F6E3C8"/>
    <w:rsid w:val="5576C860"/>
    <w:rsid w:val="559E001C"/>
    <w:rsid w:val="55A8D9C4"/>
    <w:rsid w:val="55C1D822"/>
    <w:rsid w:val="55D2B2AE"/>
    <w:rsid w:val="55DE1A6B"/>
    <w:rsid w:val="55DEFB63"/>
    <w:rsid w:val="56313167"/>
    <w:rsid w:val="5696B3F6"/>
    <w:rsid w:val="56C01678"/>
    <w:rsid w:val="5723F5B0"/>
    <w:rsid w:val="578A504F"/>
    <w:rsid w:val="5842F089"/>
    <w:rsid w:val="5876505B"/>
    <w:rsid w:val="58B62087"/>
    <w:rsid w:val="58B62087"/>
    <w:rsid w:val="58E07A86"/>
    <w:rsid w:val="590B796B"/>
    <w:rsid w:val="59774D1D"/>
    <w:rsid w:val="59A2B464"/>
    <w:rsid w:val="5A2E20E6"/>
    <w:rsid w:val="5A76782F"/>
    <w:rsid w:val="5A980D92"/>
    <w:rsid w:val="5AA77BDE"/>
    <w:rsid w:val="5AABA2E9"/>
    <w:rsid w:val="5AD31476"/>
    <w:rsid w:val="5B40F81B"/>
    <w:rsid w:val="5BD0CDD9"/>
    <w:rsid w:val="5C44B0CF"/>
    <w:rsid w:val="5CDB9B18"/>
    <w:rsid w:val="5CF10CAF"/>
    <w:rsid w:val="5D2767DD"/>
    <w:rsid w:val="5D9AC34C"/>
    <w:rsid w:val="5DCE1819"/>
    <w:rsid w:val="5F525658"/>
    <w:rsid w:val="5FA88D85"/>
    <w:rsid w:val="5FB42519"/>
    <w:rsid w:val="605F089F"/>
    <w:rsid w:val="613B1193"/>
    <w:rsid w:val="619EFEC8"/>
    <w:rsid w:val="61B82725"/>
    <w:rsid w:val="61F5CD71"/>
    <w:rsid w:val="62056DF1"/>
    <w:rsid w:val="6247D084"/>
    <w:rsid w:val="6256966A"/>
    <w:rsid w:val="627B2E0C"/>
    <w:rsid w:val="62D6E1F4"/>
    <w:rsid w:val="62F4E025"/>
    <w:rsid w:val="62F68C12"/>
    <w:rsid w:val="6371E1E9"/>
    <w:rsid w:val="63A597E4"/>
    <w:rsid w:val="63BA6FA8"/>
    <w:rsid w:val="640B35CA"/>
    <w:rsid w:val="6450EC11"/>
    <w:rsid w:val="64AB1C2B"/>
    <w:rsid w:val="64D4680E"/>
    <w:rsid w:val="6519B958"/>
    <w:rsid w:val="65C6C7CD"/>
    <w:rsid w:val="65DB9D54"/>
    <w:rsid w:val="65FEC51D"/>
    <w:rsid w:val="66340B82"/>
    <w:rsid w:val="6770E99A"/>
    <w:rsid w:val="67A99197"/>
    <w:rsid w:val="681AC05E"/>
    <w:rsid w:val="686BCB68"/>
    <w:rsid w:val="69012F8C"/>
    <w:rsid w:val="69171774"/>
    <w:rsid w:val="694416F7"/>
    <w:rsid w:val="6967E727"/>
    <w:rsid w:val="69D138E6"/>
    <w:rsid w:val="6B09C295"/>
    <w:rsid w:val="6B5C9615"/>
    <w:rsid w:val="6BD1A6E0"/>
    <w:rsid w:val="6C2ED4F2"/>
    <w:rsid w:val="6C4A4C03"/>
    <w:rsid w:val="6C80966A"/>
    <w:rsid w:val="6D4E51C4"/>
    <w:rsid w:val="6D6FBCC9"/>
    <w:rsid w:val="6DF07E8C"/>
    <w:rsid w:val="6DF4191B"/>
    <w:rsid w:val="6E1405BE"/>
    <w:rsid w:val="6E30D29C"/>
    <w:rsid w:val="6E7A500A"/>
    <w:rsid w:val="6F930302"/>
    <w:rsid w:val="6F9B9186"/>
    <w:rsid w:val="6FEE1FD3"/>
    <w:rsid w:val="70014B99"/>
    <w:rsid w:val="702DBFC9"/>
    <w:rsid w:val="70343DB0"/>
    <w:rsid w:val="7035DD86"/>
    <w:rsid w:val="70977A37"/>
    <w:rsid w:val="710ED017"/>
    <w:rsid w:val="7180DA95"/>
    <w:rsid w:val="71B17562"/>
    <w:rsid w:val="71C1A2A4"/>
    <w:rsid w:val="72383D44"/>
    <w:rsid w:val="726A0970"/>
    <w:rsid w:val="728F370A"/>
    <w:rsid w:val="731021DF"/>
    <w:rsid w:val="732F98F3"/>
    <w:rsid w:val="735B41CE"/>
    <w:rsid w:val="7365608B"/>
    <w:rsid w:val="73799B52"/>
    <w:rsid w:val="73DE3FDD"/>
    <w:rsid w:val="741DEFA2"/>
    <w:rsid w:val="74281620"/>
    <w:rsid w:val="745135F8"/>
    <w:rsid w:val="74B297D7"/>
    <w:rsid w:val="74CBF305"/>
    <w:rsid w:val="74FE32EE"/>
    <w:rsid w:val="75156BB3"/>
    <w:rsid w:val="755BA75E"/>
    <w:rsid w:val="757C9912"/>
    <w:rsid w:val="758D7BAF"/>
    <w:rsid w:val="75E08647"/>
    <w:rsid w:val="767084D2"/>
    <w:rsid w:val="76D4EE85"/>
    <w:rsid w:val="775282DC"/>
    <w:rsid w:val="775FB6E2"/>
    <w:rsid w:val="777C56A8"/>
    <w:rsid w:val="7789AEDE"/>
    <w:rsid w:val="77B98675"/>
    <w:rsid w:val="77C01EA7"/>
    <w:rsid w:val="77EA3899"/>
    <w:rsid w:val="7838D1AE"/>
    <w:rsid w:val="785AA6CC"/>
    <w:rsid w:val="785E2B2A"/>
    <w:rsid w:val="786F0377"/>
    <w:rsid w:val="78EFEFB0"/>
    <w:rsid w:val="78FEFEAC"/>
    <w:rsid w:val="7914CCB0"/>
    <w:rsid w:val="79182709"/>
    <w:rsid w:val="798608FA"/>
    <w:rsid w:val="7A5DA374"/>
    <w:rsid w:val="7AB0C5A4"/>
    <w:rsid w:val="7AF12737"/>
    <w:rsid w:val="7B1FAF47"/>
    <w:rsid w:val="7B43F5F5"/>
    <w:rsid w:val="7BCB024D"/>
    <w:rsid w:val="7BF94DBE"/>
    <w:rsid w:val="7CC394DF"/>
    <w:rsid w:val="7D004EF8"/>
    <w:rsid w:val="7D07553B"/>
    <w:rsid w:val="7D985754"/>
    <w:rsid w:val="7DB3549D"/>
    <w:rsid w:val="7DF6DE04"/>
    <w:rsid w:val="7E464576"/>
    <w:rsid w:val="7EDE44FB"/>
    <w:rsid w:val="7F674357"/>
    <w:rsid w:val="7F87688D"/>
    <w:rsid w:val="7F9B1BB1"/>
    <w:rsid w:val="7FBB6925"/>
    <w:rsid w:val="7FC3BF3C"/>
    <w:rsid w:val="7FC8787F"/>
    <w:rsid w:val="7FED253B"/>
    <w:rsid w:val="7FFC8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103AF3"/>
  <w15:chartTrackingRefBased/>
  <w15:docId w15:val="{7589301B-9E57-4FE4-A848-C90FA97DC4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55742"/>
    <w:pPr>
      <w:autoSpaceDE w:val="0"/>
      <w:autoSpaceDN w:val="0"/>
      <w:adjustRightInd w:val="0"/>
      <w:spacing w:after="0" w:line="360" w:lineRule="auto"/>
    </w:pPr>
    <w:rPr>
      <w:rFonts w:ascii="Calibri" w:hAnsi="Calibri" w:cs="Calibri"/>
      <w:color w:val="000000"/>
      <w:sz w:val="24"/>
    </w:rPr>
  </w:style>
  <w:style w:type="paragraph" w:styleId="Heading1">
    <w:name w:val="heading 1"/>
    <w:basedOn w:val="Main1"/>
    <w:next w:val="Normal"/>
    <w:link w:val="Heading1Char"/>
    <w:uiPriority w:val="9"/>
    <w:qFormat/>
    <w:rsid w:val="00D22DE4"/>
    <w:pPr>
      <w:spacing w:before="80" w:after="80"/>
      <w:jc w:val="center"/>
      <w:outlineLvl w:val="0"/>
    </w:pPr>
    <w:rPr>
      <w:sz w:val="32"/>
      <w:szCs w:val="32"/>
    </w:rPr>
  </w:style>
  <w:style w:type="paragraph" w:styleId="Heading2">
    <w:name w:val="heading 2"/>
    <w:basedOn w:val="Main1"/>
    <w:next w:val="Normal"/>
    <w:link w:val="Heading2Char"/>
    <w:uiPriority w:val="9"/>
    <w:unhideWhenUsed/>
    <w:qFormat/>
    <w:rsid w:val="00455742"/>
    <w:pPr>
      <w:outlineLvl w:val="1"/>
    </w:pPr>
    <w:rPr>
      <w:sz w:val="28"/>
      <w:szCs w:val="22"/>
    </w:rPr>
  </w:style>
  <w:style w:type="paragraph" w:styleId="Heading3">
    <w:name w:val="heading 3"/>
    <w:basedOn w:val="Heading2"/>
    <w:next w:val="Normal"/>
    <w:link w:val="Heading3Char"/>
    <w:uiPriority w:val="9"/>
    <w:unhideWhenUsed/>
    <w:qFormat/>
    <w:rsid w:val="00547CC5"/>
    <w:pPr>
      <w:spacing w:before="140"/>
      <w:outlineLvl w:val="2"/>
    </w:pPr>
    <w:rPr>
      <w:sz w:val="26"/>
    </w:rPr>
  </w:style>
  <w:style w:type="paragraph" w:styleId="Heading4">
    <w:name w:val="heading 4"/>
    <w:basedOn w:val="Normal"/>
    <w:next w:val="Normal"/>
    <w:link w:val="Heading4Char"/>
    <w:uiPriority w:val="9"/>
    <w:unhideWhenUsed/>
    <w:qFormat/>
    <w:rsid w:val="002B186D"/>
    <w:pPr>
      <w:keepNext/>
      <w:keepLines/>
      <w:spacing w:before="40"/>
      <w:outlineLvl w:val="3"/>
    </w:pPr>
    <w:rPr>
      <w:rFonts w:eastAsiaTheme="majorEastAsia" w:cstheme="majorBidi"/>
      <w:b/>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qFormat/>
    <w:rsid w:val="00C5685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5685C"/>
    <w:pPr>
      <w:tabs>
        <w:tab w:val="center" w:pos="4680"/>
        <w:tab w:val="right" w:pos="9360"/>
      </w:tabs>
    </w:pPr>
    <w:rPr>
      <w:rFonts w:asciiTheme="majorHAnsi" w:hAnsiTheme="majorHAnsi"/>
    </w:rPr>
  </w:style>
  <w:style w:type="character" w:styleId="HeaderChar" w:customStyle="1">
    <w:name w:val="Header Char"/>
    <w:basedOn w:val="DefaultParagraphFont"/>
    <w:link w:val="Header"/>
    <w:uiPriority w:val="99"/>
    <w:rsid w:val="00C5685C"/>
  </w:style>
  <w:style w:type="paragraph" w:styleId="Footer">
    <w:name w:val="footer"/>
    <w:basedOn w:val="Normal"/>
    <w:link w:val="FooterChar"/>
    <w:uiPriority w:val="99"/>
    <w:unhideWhenUsed/>
    <w:rsid w:val="00C5685C"/>
    <w:pPr>
      <w:tabs>
        <w:tab w:val="center" w:pos="4680"/>
        <w:tab w:val="right" w:pos="9360"/>
      </w:tabs>
    </w:pPr>
    <w:rPr>
      <w:rFonts w:asciiTheme="majorHAnsi" w:hAnsiTheme="majorHAnsi"/>
    </w:rPr>
  </w:style>
  <w:style w:type="character" w:styleId="FooterChar" w:customStyle="1">
    <w:name w:val="Footer Char"/>
    <w:basedOn w:val="DefaultParagraphFont"/>
    <w:link w:val="Footer"/>
    <w:uiPriority w:val="99"/>
    <w:rsid w:val="00C5685C"/>
  </w:style>
  <w:style w:type="paragraph" w:styleId="BalloonText">
    <w:name w:val="Balloon Text"/>
    <w:basedOn w:val="Normal"/>
    <w:link w:val="BalloonTextChar"/>
    <w:uiPriority w:val="99"/>
    <w:semiHidden/>
    <w:unhideWhenUsed/>
    <w:rsid w:val="008422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42216"/>
    <w:rPr>
      <w:rFonts w:ascii="Segoe UI" w:hAnsi="Segoe UI" w:cs="Segoe UI"/>
      <w:sz w:val="18"/>
      <w:szCs w:val="18"/>
    </w:rPr>
  </w:style>
  <w:style w:type="character" w:styleId="Hyperlink">
    <w:name w:val="Hyperlink"/>
    <w:basedOn w:val="DefaultParagraphFont"/>
    <w:uiPriority w:val="99"/>
    <w:unhideWhenUsed/>
    <w:rsid w:val="00E055FF"/>
    <w:rPr>
      <w:color w:val="0000FF"/>
      <w:u w:val="single"/>
    </w:rPr>
  </w:style>
  <w:style w:type="character" w:styleId="UnresolvedMention">
    <w:name w:val="Unresolved Mention"/>
    <w:basedOn w:val="DefaultParagraphFont"/>
    <w:uiPriority w:val="99"/>
    <w:semiHidden/>
    <w:unhideWhenUsed/>
    <w:rsid w:val="00F52141"/>
    <w:rPr>
      <w:color w:val="605E5C"/>
      <w:shd w:val="clear" w:color="auto" w:fill="E1DFDD"/>
    </w:rPr>
  </w:style>
  <w:style w:type="paragraph" w:styleId="ListParagraph">
    <w:name w:val="List Paragraph"/>
    <w:basedOn w:val="Normal"/>
    <w:uiPriority w:val="34"/>
    <w:qFormat/>
    <w:rsid w:val="00C84925"/>
    <w:pPr>
      <w:ind w:left="720"/>
      <w:contextualSpacing/>
    </w:pPr>
  </w:style>
  <w:style w:type="character" w:styleId="CommentReference">
    <w:name w:val="annotation reference"/>
    <w:basedOn w:val="DefaultParagraphFont"/>
    <w:uiPriority w:val="99"/>
    <w:semiHidden/>
    <w:unhideWhenUsed/>
    <w:rsid w:val="004973B9"/>
    <w:rPr>
      <w:sz w:val="16"/>
      <w:szCs w:val="16"/>
    </w:rPr>
  </w:style>
  <w:style w:type="paragraph" w:styleId="CommentText">
    <w:name w:val="annotation text"/>
    <w:basedOn w:val="Normal"/>
    <w:link w:val="CommentTextChar"/>
    <w:uiPriority w:val="99"/>
    <w:semiHidden/>
    <w:unhideWhenUsed/>
    <w:rsid w:val="004973B9"/>
    <w:rPr>
      <w:rFonts w:asciiTheme="majorHAnsi" w:hAnsiTheme="majorHAnsi"/>
      <w:sz w:val="20"/>
      <w:szCs w:val="20"/>
    </w:rPr>
  </w:style>
  <w:style w:type="character" w:styleId="CommentTextChar" w:customStyle="1">
    <w:name w:val="Comment Text Char"/>
    <w:basedOn w:val="DefaultParagraphFont"/>
    <w:link w:val="CommentText"/>
    <w:uiPriority w:val="99"/>
    <w:semiHidden/>
    <w:rsid w:val="004973B9"/>
    <w:rPr>
      <w:sz w:val="20"/>
      <w:szCs w:val="20"/>
    </w:rPr>
  </w:style>
  <w:style w:type="paragraph" w:styleId="CommentSubject">
    <w:name w:val="annotation subject"/>
    <w:basedOn w:val="CommentText"/>
    <w:next w:val="CommentText"/>
    <w:link w:val="CommentSubjectChar"/>
    <w:uiPriority w:val="99"/>
    <w:semiHidden/>
    <w:unhideWhenUsed/>
    <w:rsid w:val="004973B9"/>
    <w:rPr>
      <w:b/>
      <w:bCs/>
    </w:rPr>
  </w:style>
  <w:style w:type="character" w:styleId="CommentSubjectChar" w:customStyle="1">
    <w:name w:val="Comment Subject Char"/>
    <w:basedOn w:val="CommentTextChar"/>
    <w:link w:val="CommentSubject"/>
    <w:uiPriority w:val="99"/>
    <w:semiHidden/>
    <w:rsid w:val="004973B9"/>
    <w:rPr>
      <w:b/>
      <w:bCs/>
      <w:sz w:val="20"/>
      <w:szCs w:val="20"/>
    </w:rPr>
  </w:style>
  <w:style w:type="character" w:styleId="FollowedHyperlink">
    <w:name w:val="FollowedHyperlink"/>
    <w:basedOn w:val="DefaultParagraphFont"/>
    <w:uiPriority w:val="99"/>
    <w:semiHidden/>
    <w:unhideWhenUsed/>
    <w:rsid w:val="00D44597"/>
    <w:rPr>
      <w:color w:val="954F72" w:themeColor="followedHyperlink"/>
      <w:u w:val="single"/>
    </w:rPr>
  </w:style>
  <w:style w:type="character" w:styleId="ff2" w:customStyle="1">
    <w:name w:val="ff2"/>
    <w:basedOn w:val="DefaultParagraphFont"/>
    <w:rsid w:val="0033560F"/>
  </w:style>
  <w:style w:type="table" w:styleId="TableGrid">
    <w:name w:val="Table Grid"/>
    <w:basedOn w:val="TableNormal"/>
    <w:uiPriority w:val="59"/>
    <w:rsid w:val="00EC163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in1" w:customStyle="1">
    <w:name w:val="Main 1"/>
    <w:basedOn w:val="Default"/>
    <w:link w:val="Main1Char"/>
    <w:rsid w:val="00940FBF"/>
    <w:pPr>
      <w:spacing w:before="200" w:after="100"/>
    </w:pPr>
    <w:rPr>
      <w:b/>
      <w:bCs/>
      <w:color w:val="7A003C"/>
    </w:rPr>
  </w:style>
  <w:style w:type="character" w:styleId="Heading1Char" w:customStyle="1">
    <w:name w:val="Heading 1 Char"/>
    <w:basedOn w:val="DefaultParagraphFont"/>
    <w:link w:val="Heading1"/>
    <w:uiPriority w:val="9"/>
    <w:rsid w:val="00D22DE4"/>
    <w:rPr>
      <w:rFonts w:ascii="Calibri" w:hAnsi="Calibri" w:cs="Calibri"/>
      <w:b/>
      <w:bCs/>
      <w:color w:val="7A003C"/>
      <w:sz w:val="32"/>
      <w:szCs w:val="32"/>
    </w:rPr>
  </w:style>
  <w:style w:type="character" w:styleId="Main1Char" w:customStyle="1">
    <w:name w:val="Main 1 Char"/>
    <w:basedOn w:val="Heading1Char"/>
    <w:link w:val="Main1"/>
    <w:rsid w:val="00940FBF"/>
    <w:rPr>
      <w:rFonts w:ascii="Calibri" w:hAnsi="Calibri" w:cs="Calibri" w:eastAsiaTheme="majorEastAsia"/>
      <w:b w:val="0"/>
      <w:bCs w:val="0"/>
      <w:color w:val="7A003C"/>
      <w:sz w:val="24"/>
      <w:szCs w:val="24"/>
    </w:rPr>
  </w:style>
  <w:style w:type="character" w:styleId="Heading2Char" w:customStyle="1">
    <w:name w:val="Heading 2 Char"/>
    <w:basedOn w:val="DefaultParagraphFont"/>
    <w:link w:val="Heading2"/>
    <w:uiPriority w:val="9"/>
    <w:rsid w:val="00455742"/>
    <w:rPr>
      <w:rFonts w:ascii="Calibri" w:hAnsi="Calibri" w:cs="Calibri"/>
      <w:b/>
      <w:bCs/>
      <w:color w:val="7A003C"/>
      <w:sz w:val="28"/>
    </w:rPr>
  </w:style>
  <w:style w:type="character" w:styleId="PlaceholderText">
    <w:name w:val="Placeholder Text"/>
    <w:basedOn w:val="DefaultParagraphFont"/>
    <w:uiPriority w:val="99"/>
    <w:semiHidden/>
    <w:rsid w:val="00F3332E"/>
    <w:rPr>
      <w:color w:val="808080"/>
    </w:rPr>
  </w:style>
  <w:style w:type="table" w:styleId="PlainTable5">
    <w:name w:val="Plain Table 5"/>
    <w:basedOn w:val="TableNormal"/>
    <w:uiPriority w:val="45"/>
    <w:rsid w:val="00B20CAF"/>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5A0BD1"/>
    <w:pPr>
      <w:spacing w:after="0" w:line="240" w:lineRule="auto"/>
    </w:p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character" w:styleId="Heading3Char" w:customStyle="1">
    <w:name w:val="Heading 3 Char"/>
    <w:basedOn w:val="DefaultParagraphFont"/>
    <w:link w:val="Heading3"/>
    <w:uiPriority w:val="9"/>
    <w:rsid w:val="00547CC5"/>
    <w:rPr>
      <w:rFonts w:ascii="Calibri" w:hAnsi="Calibri" w:cs="Calibri"/>
      <w:b/>
      <w:bCs/>
      <w:color w:val="7A003C"/>
      <w:sz w:val="26"/>
    </w:rPr>
  </w:style>
  <w:style w:type="character" w:styleId="Heading4Char" w:customStyle="1">
    <w:name w:val="Heading 4 Char"/>
    <w:basedOn w:val="DefaultParagraphFont"/>
    <w:link w:val="Heading4"/>
    <w:uiPriority w:val="9"/>
    <w:rsid w:val="002B186D"/>
    <w:rPr>
      <w:rFonts w:ascii="Calibri" w:hAnsi="Calibri" w:eastAsiaTheme="majorEastAsia" w:cstheme="majorBidi"/>
      <w:b/>
      <w:iCs/>
      <w:color w:val="000000" w:themeColor="text1"/>
      <w:sz w:val="24"/>
    </w:rPr>
  </w:style>
  <w:style w:type="paragraph" w:styleId="BasicParagraph" w:customStyle="1">
    <w:name w:val="[Basic Paragraph]"/>
    <w:basedOn w:val="Normal"/>
    <w:uiPriority w:val="99"/>
    <w:rsid w:val="00AB7E28"/>
    <w:pPr>
      <w:widowControl w:val="0"/>
      <w:spacing w:line="288" w:lineRule="auto"/>
      <w:textAlignment w:val="center"/>
    </w:pPr>
    <w:rPr>
      <w:rFonts w:ascii="Times-Roman" w:hAnsi="Times-Roman" w:cs="Times-Roman" w:eastAsiaTheme="minorEastAsia"/>
      <w:szCs w:val="24"/>
    </w:rPr>
  </w:style>
  <w:style w:type="character" w:styleId="CharacterStyle1" w:customStyle="1">
    <w:name w:val="Character Style 1"/>
    <w:uiPriority w:val="99"/>
    <w:rsid w:val="00AB7E28"/>
    <w:rPr>
      <w:rFonts w:ascii="MyriadPro-Regular" w:hAnsi="MyriadPro-Regular" w:cs="MyriadPro-Regular"/>
      <w:sz w:val="22"/>
      <w:szCs w:val="22"/>
    </w:rPr>
  </w:style>
  <w:style w:type="character" w:styleId="headingone" w:customStyle="1">
    <w:name w:val="heading one"/>
    <w:basedOn w:val="CharacterStyle1"/>
    <w:uiPriority w:val="99"/>
    <w:rsid w:val="00036597"/>
    <w:rPr>
      <w:rFonts w:ascii="MyriadPro-Semibold" w:hAnsi="MyriadPro-Semibold" w:cs="MyriadPro-Semibold"/>
      <w:caps/>
      <w:color w:val="000000"/>
      <w:sz w:val="28"/>
      <w:szCs w:val="28"/>
    </w:rPr>
  </w:style>
  <w:style w:type="paragraph" w:styleId="SpaceOption" w:customStyle="1">
    <w:name w:val="Space Option"/>
    <w:basedOn w:val="NoSpacing"/>
    <w:link w:val="SpaceOptionChar"/>
    <w:qFormat/>
    <w:rsid w:val="00FB3788"/>
    <w:rPr>
      <w:sz w:val="20"/>
    </w:rPr>
  </w:style>
  <w:style w:type="paragraph" w:styleId="NoSpacing">
    <w:name w:val="No Spacing"/>
    <w:link w:val="NoSpacingChar"/>
    <w:uiPriority w:val="1"/>
    <w:rsid w:val="00FF6404"/>
    <w:pPr>
      <w:autoSpaceDE w:val="0"/>
      <w:autoSpaceDN w:val="0"/>
      <w:adjustRightInd w:val="0"/>
      <w:spacing w:after="0" w:line="240" w:lineRule="auto"/>
    </w:pPr>
    <w:rPr>
      <w:rFonts w:ascii="Calibri" w:hAnsi="Calibri" w:cs="Calibri"/>
      <w:color w:val="000000"/>
      <w:sz w:val="24"/>
    </w:rPr>
  </w:style>
  <w:style w:type="character" w:styleId="NoSpacingChar" w:customStyle="1">
    <w:name w:val="No Spacing Char"/>
    <w:basedOn w:val="DefaultParagraphFont"/>
    <w:link w:val="NoSpacing"/>
    <w:uiPriority w:val="1"/>
    <w:rsid w:val="00FF6404"/>
    <w:rPr>
      <w:rFonts w:ascii="Calibri" w:hAnsi="Calibri" w:cs="Calibri"/>
      <w:color w:val="000000"/>
      <w:sz w:val="24"/>
    </w:rPr>
  </w:style>
  <w:style w:type="character" w:styleId="SpaceOptionChar" w:customStyle="1">
    <w:name w:val="Space Option Char"/>
    <w:basedOn w:val="NoSpacingChar"/>
    <w:link w:val="SpaceOption"/>
    <w:qFormat/>
    <w:rsid w:val="00FB3788"/>
    <w:rPr>
      <w:rFonts w:ascii="Calibri" w:hAnsi="Calibri" w:cs="Calibri"/>
      <w:color w:val="000000"/>
      <w:sz w:val="20"/>
    </w:rPr>
  </w:style>
  <w:style w:type="paragraph" w:styleId="Univers" w:customStyle="1">
    <w:name w:val="Univers"/>
    <w:basedOn w:val="Normal"/>
    <w:link w:val="UniversChar"/>
    <w:rsid w:val="008C24E5"/>
    <w:pPr>
      <w:autoSpaceDE/>
      <w:autoSpaceDN/>
      <w:adjustRightInd/>
      <w:spacing w:line="259" w:lineRule="auto"/>
    </w:pPr>
    <w:rPr>
      <w:rFonts w:ascii="Univers Condensed" w:hAnsi="Univers Condensed" w:cstheme="minorBidi"/>
      <w:color w:val="auto"/>
      <w:sz w:val="22"/>
    </w:rPr>
  </w:style>
  <w:style w:type="character" w:styleId="UniversChar" w:customStyle="1">
    <w:name w:val="Univers Char"/>
    <w:basedOn w:val="DefaultParagraphFont"/>
    <w:link w:val="Univers"/>
    <w:rsid w:val="008C24E5"/>
    <w:rPr>
      <w:rFonts w:ascii="Univers Condensed" w:hAnsi="Univers Condensed"/>
    </w:rPr>
  </w:style>
  <w:style w:type="table" w:styleId="TableGrid1" w:customStyle="1">
    <w:name w:val="Table Grid1"/>
    <w:basedOn w:val="TableNormal"/>
    <w:next w:val="TableGrid"/>
    <w:uiPriority w:val="39"/>
    <w:rsid w:val="00E867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UniversSmallHeader" w:customStyle="1">
    <w:name w:val="Univers Small Header"/>
    <w:basedOn w:val="Univers"/>
    <w:rsid w:val="00E8679C"/>
    <w:rPr>
      <w:bCs/>
      <w:color w:val="7A003C"/>
    </w:rPr>
  </w:style>
  <w:style w:type="paragraph" w:styleId="Body" w:customStyle="1">
    <w:name w:val="Body"/>
    <w:rsid w:val="005D29EF"/>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14:textOutline w14:w="0" w14:cap="flat" w14:cmpd="sng" w14:algn="ctr">
        <w14:noFill/>
        <w14:prstDash w14:val="solid"/>
        <w14:bevel/>
      </w14:textOutline>
    </w:rPr>
  </w:style>
  <w:style w:type="character" w:styleId="InternetLink" w:customStyle="1">
    <w:name w:val="Internet Link"/>
    <w:basedOn w:val="DefaultParagraphFont"/>
    <w:uiPriority w:val="99"/>
    <w:unhideWhenUsed/>
    <w:rsid w:val="0034585A"/>
    <w:rPr>
      <w:color w:val="0000FF"/>
      <w:u w:val="single"/>
    </w:rPr>
  </w:style>
  <w:style w:type="paragraph" w:styleId="ListHeading" w:customStyle="1">
    <w:name w:val="List Heading"/>
    <w:basedOn w:val="Normal"/>
    <w:qFormat/>
    <w:rsid w:val="0034585A"/>
    <w:pPr>
      <w:autoSpaceDE/>
      <w:autoSpaceDN/>
      <w:adjustRightInd/>
    </w:pPr>
    <w:rPr>
      <w:rFonts w:eastAsia="Calibri"/>
    </w:rPr>
  </w:style>
  <w:style xmlns:w14="http://schemas.microsoft.com/office/word/2010/wordml" xmlns:mc="http://schemas.openxmlformats.org/markup-compatibility/2006" xmlns:w="http://schemas.openxmlformats.org/wordprocessingml/2006/main" w:type="table" w:styleId="PlainTable3" mc:Ignorable="w14">
    <w:name xmlns:w="http://schemas.openxmlformats.org/wordprocessingml/2006/main" w:val="Plain Table 3"/>
    <w:basedOn xmlns:w="http://schemas.openxmlformats.org/wordprocessingml/2006/main" w:val="TableNormal"/>
    <w:uiPriority xmlns:w="http://schemas.openxmlformats.org/wordprocessingml/2006/main" w:val="43"/>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CellMar>
        <w:top w:w="0" w:type="dxa"/>
        <w:left w:w="108" w:type="dxa"/>
        <w:bottom w:w="0" w:type="dxa"/>
        <w:right w:w="108" w:type="dxa"/>
      </w:tblCellMar>
    </w:tblPr>
    <w:tblStylePr xmlns:w="http://schemas.openxmlformats.org/wordprocessingml/2006/main" w:type="firstRow">
      <w:rPr>
        <w:b/>
        <w:bCs/>
        <w:caps/>
      </w:rPr>
      <w:tblPr/>
      <w:tcPr>
        <w:tcBorders>
          <w:bottom w:val="single" w:color="7F7F7F" w:themeColor="text1" w:themeTint="80" w:sz="4" w:space="0"/>
        </w:tcBorders>
      </w:tcPr>
    </w:tblStylePr>
    <w:tblStylePr xmlns:w="http://schemas.openxmlformats.org/wordprocessingml/2006/main" w:type="lastRow">
      <w:rPr>
        <w:b/>
        <w:bCs/>
        <w:caps/>
      </w:rPr>
      <w:tblPr/>
      <w:tcPr>
        <w:tcBorders>
          <w:top w:val="nil"/>
        </w:tcBorders>
      </w:tcPr>
    </w:tblStylePr>
    <w:tblStylePr xmlns:w="http://schemas.openxmlformats.org/wordprocessingml/2006/main" w:type="firstCol">
      <w:rPr>
        <w:b/>
        <w:bCs/>
        <w:caps/>
      </w:rPr>
      <w:tblPr/>
      <w:tcPr>
        <w:tcBorders>
          <w:right w:val="single" w:color="7F7F7F" w:themeColor="text1" w:themeTint="80" w:sz="4" w:space="0"/>
        </w:tcBorders>
      </w:tcPr>
    </w:tblStylePr>
    <w:tblStylePr xmlns:w="http://schemas.openxmlformats.org/wordprocessingml/2006/main" w:type="lastCol">
      <w:rPr>
        <w:b/>
        <w:bCs/>
        <w:caps/>
      </w:rPr>
      <w:tblPr/>
      <w:tcPr>
        <w:tcBorders>
          <w:left w:val="nil"/>
        </w:tcBorders>
      </w:tc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tblStylePr xmlns:w="http://schemas.openxmlformats.org/wordprocessingml/2006/main" w:type="neCell">
      <w:tblPr/>
      <w:tcPr>
        <w:tcBorders>
          <w:left w:val="nil"/>
        </w:tcBorders>
      </w:tcPr>
    </w:tblStylePr>
    <w:tblStylePr xmlns:w="http://schemas.openxmlformats.org/wordprocessingml/2006/main"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04829">
      <w:bodyDiv w:val="1"/>
      <w:marLeft w:val="0"/>
      <w:marRight w:val="0"/>
      <w:marTop w:val="0"/>
      <w:marBottom w:val="0"/>
      <w:divBdr>
        <w:top w:val="none" w:sz="0" w:space="0" w:color="auto"/>
        <w:left w:val="none" w:sz="0" w:space="0" w:color="auto"/>
        <w:bottom w:val="none" w:sz="0" w:space="0" w:color="auto"/>
        <w:right w:val="none" w:sz="0" w:space="0" w:color="auto"/>
      </w:divBdr>
      <w:divsChild>
        <w:div w:id="1145051117">
          <w:marLeft w:val="0"/>
          <w:marRight w:val="0"/>
          <w:marTop w:val="0"/>
          <w:marBottom w:val="0"/>
          <w:divBdr>
            <w:top w:val="none" w:sz="0" w:space="0" w:color="auto"/>
            <w:left w:val="none" w:sz="0" w:space="0" w:color="auto"/>
            <w:bottom w:val="none" w:sz="0" w:space="0" w:color="auto"/>
            <w:right w:val="none" w:sz="0" w:space="0" w:color="auto"/>
          </w:divBdr>
        </w:div>
        <w:div w:id="1610309997">
          <w:marLeft w:val="0"/>
          <w:marRight w:val="0"/>
          <w:marTop w:val="0"/>
          <w:marBottom w:val="0"/>
          <w:divBdr>
            <w:top w:val="none" w:sz="0" w:space="0" w:color="auto"/>
            <w:left w:val="none" w:sz="0" w:space="0" w:color="auto"/>
            <w:bottom w:val="none" w:sz="0" w:space="0" w:color="auto"/>
            <w:right w:val="none" w:sz="0" w:space="0" w:color="auto"/>
          </w:divBdr>
        </w:div>
        <w:div w:id="902375613">
          <w:marLeft w:val="0"/>
          <w:marRight w:val="0"/>
          <w:marTop w:val="0"/>
          <w:marBottom w:val="0"/>
          <w:divBdr>
            <w:top w:val="none" w:sz="0" w:space="0" w:color="auto"/>
            <w:left w:val="none" w:sz="0" w:space="0" w:color="auto"/>
            <w:bottom w:val="none" w:sz="0" w:space="0" w:color="auto"/>
            <w:right w:val="none" w:sz="0" w:space="0" w:color="auto"/>
          </w:divBdr>
        </w:div>
        <w:div w:id="1932935467">
          <w:marLeft w:val="0"/>
          <w:marRight w:val="0"/>
          <w:marTop w:val="0"/>
          <w:marBottom w:val="0"/>
          <w:divBdr>
            <w:top w:val="none" w:sz="0" w:space="0" w:color="auto"/>
            <w:left w:val="none" w:sz="0" w:space="0" w:color="auto"/>
            <w:bottom w:val="none" w:sz="0" w:space="0" w:color="auto"/>
            <w:right w:val="none" w:sz="0" w:space="0" w:color="auto"/>
          </w:divBdr>
        </w:div>
        <w:div w:id="961689645">
          <w:marLeft w:val="0"/>
          <w:marRight w:val="0"/>
          <w:marTop w:val="0"/>
          <w:marBottom w:val="0"/>
          <w:divBdr>
            <w:top w:val="none" w:sz="0" w:space="0" w:color="auto"/>
            <w:left w:val="none" w:sz="0" w:space="0" w:color="auto"/>
            <w:bottom w:val="none" w:sz="0" w:space="0" w:color="auto"/>
            <w:right w:val="none" w:sz="0" w:space="0" w:color="auto"/>
          </w:divBdr>
        </w:div>
        <w:div w:id="771323608">
          <w:marLeft w:val="0"/>
          <w:marRight w:val="0"/>
          <w:marTop w:val="0"/>
          <w:marBottom w:val="0"/>
          <w:divBdr>
            <w:top w:val="none" w:sz="0" w:space="0" w:color="auto"/>
            <w:left w:val="none" w:sz="0" w:space="0" w:color="auto"/>
            <w:bottom w:val="none" w:sz="0" w:space="0" w:color="auto"/>
            <w:right w:val="none" w:sz="0" w:space="0" w:color="auto"/>
          </w:divBdr>
        </w:div>
        <w:div w:id="1980572404">
          <w:marLeft w:val="0"/>
          <w:marRight w:val="0"/>
          <w:marTop w:val="0"/>
          <w:marBottom w:val="0"/>
          <w:divBdr>
            <w:top w:val="none" w:sz="0" w:space="0" w:color="auto"/>
            <w:left w:val="none" w:sz="0" w:space="0" w:color="auto"/>
            <w:bottom w:val="none" w:sz="0" w:space="0" w:color="auto"/>
            <w:right w:val="none" w:sz="0" w:space="0" w:color="auto"/>
          </w:divBdr>
        </w:div>
      </w:divsChild>
    </w:div>
    <w:div w:id="291446563">
      <w:bodyDiv w:val="1"/>
      <w:marLeft w:val="0"/>
      <w:marRight w:val="0"/>
      <w:marTop w:val="0"/>
      <w:marBottom w:val="0"/>
      <w:divBdr>
        <w:top w:val="none" w:sz="0" w:space="0" w:color="auto"/>
        <w:left w:val="none" w:sz="0" w:space="0" w:color="auto"/>
        <w:bottom w:val="none" w:sz="0" w:space="0" w:color="auto"/>
        <w:right w:val="none" w:sz="0" w:space="0" w:color="auto"/>
      </w:divBdr>
      <w:divsChild>
        <w:div w:id="2047484701">
          <w:marLeft w:val="0"/>
          <w:marRight w:val="0"/>
          <w:marTop w:val="0"/>
          <w:marBottom w:val="0"/>
          <w:divBdr>
            <w:top w:val="none" w:sz="0" w:space="0" w:color="auto"/>
            <w:left w:val="none" w:sz="0" w:space="0" w:color="auto"/>
            <w:bottom w:val="none" w:sz="0" w:space="0" w:color="auto"/>
            <w:right w:val="none" w:sz="0" w:space="0" w:color="auto"/>
          </w:divBdr>
        </w:div>
        <w:div w:id="420420342">
          <w:marLeft w:val="0"/>
          <w:marRight w:val="0"/>
          <w:marTop w:val="0"/>
          <w:marBottom w:val="0"/>
          <w:divBdr>
            <w:top w:val="none" w:sz="0" w:space="0" w:color="auto"/>
            <w:left w:val="none" w:sz="0" w:space="0" w:color="auto"/>
            <w:bottom w:val="none" w:sz="0" w:space="0" w:color="auto"/>
            <w:right w:val="none" w:sz="0" w:space="0" w:color="auto"/>
          </w:divBdr>
        </w:div>
        <w:div w:id="143046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30" /><Relationship Type="http://schemas.openxmlformats.org/officeDocument/2006/relationships/glossaryDocument" Target="glossary/document.xml" Id="R7d5a779128254b69" /><Relationship Type="http://schemas.openxmlformats.org/officeDocument/2006/relationships/hyperlink" Target="https://academiccalendars.romcmaster.ca/content.php?catoid=41&amp;navoid=8622" TargetMode="External" Id="R6a1617eff72b40e6" /><Relationship Type="http://schemas.openxmlformats.org/officeDocument/2006/relationships/hyperlink" Target="https://sas.mcmaster.ca/" TargetMode="External" Id="Ra7b68239d914438b" /><Relationship Type="http://schemas.openxmlformats.org/officeDocument/2006/relationships/hyperlink" Target="mailto:sas@mcmaster.ca" TargetMode="External" Id="Rc9030403deb34081" /><Relationship Type="http://schemas.openxmlformats.org/officeDocument/2006/relationships/hyperlink" Target="https://secretariat.mcmaster.ca/app/uploads/Academic-Accommodations-Policy.pdf" TargetMode="External" Id="R56aee14083f94882" /><Relationship Type="http://schemas.openxmlformats.org/officeDocument/2006/relationships/hyperlink" Target="https://secretariat.mcmaster.ca/app/uploads/2019/02/Academic-Accommodation-for-Religious-Indigenous-and-Spiritual-Observances-Policy-on.pdf" TargetMode="External" Id="R001bf48324b6418e" /><Relationship Type="http://schemas.openxmlformats.org/officeDocument/2006/relationships/hyperlink" Target="http://chrome-extension//efaidnbmnnnibpcajpcglclefindmkaj/https:/secretariat.mcmaster.ca/app/uploads/Academic-Integrity-Policy-1-1.pdf" TargetMode="External" Id="R8e14335bfc184844" /><Relationship Type="http://schemas.openxmlformats.org/officeDocument/2006/relationships/hyperlink" Target="https://www.mcmaster.ca/academicintegrity/" TargetMode="External" Id="Rf39f9cc52d764189" /><Relationship Type="http://schemas.openxmlformats.org/officeDocument/2006/relationships/hyperlink" Target="https://secretariat.mcmaster.ca/university-policies-procedures-guidelines/" TargetMode="External" Id="R5e9b43da073f49e1" /><Relationship Type="http://schemas.openxmlformats.org/officeDocument/2006/relationships/hyperlink" Target="https://www.mcmaster.ca/policy/Students-AcademicStudies/Code_of_Student_Rights_and_Responsibilities.pdf" TargetMode="External" Id="Rad2f54ee46d04751" /><Relationship Type="http://schemas.openxmlformats.org/officeDocument/2006/relationships/hyperlink" Target="https://academiccalendars.romcmaster.ca/search_advanced.php?cur_cat_oid=53&amp;search_database=Search&amp;search_db=Search&amp;cpage=1&amp;ecpage=1&amp;ppage=1&amp;spage=1&amp;tpage=1&amp;location=33&amp;filter%5Bkeyword%5D=math+4gr3&amp;filter%5Bexact_match%5D=1" TargetMode="External" Id="Rc61e530d63ad40de" /><Relationship Type="http://schemas.openxmlformats.org/officeDocument/2006/relationships/hyperlink" Target="https://secretariat.mcmaster.ca/university-policies-procedures-guidelines/msaf-mcmaster-student-absence-form/" TargetMode="External" Id="R0cda3d8967d241e5" /><Relationship Type="http://schemas.openxmlformats.org/officeDocument/2006/relationships/hyperlink" Target="https://secretariat.mcmaster.ca/app/uploads/Code-of-Student-Rights-and-Responsibilities.pdf" TargetMode="External" Id="R8a4362410ee0452b" /><Relationship Type="http://schemas.openxmlformats.org/officeDocument/2006/relationships/hyperlink" Target="http://abstract.ups.edu/" TargetMode="External" Id="R31a1e04cd1054a4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31878fb-2766-4968-9533-b4a7cb62cc6c}"/>
      </w:docPartPr>
      <w:docPartBody>
        <w:p w14:paraId="76E5670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1984DF6A8C442B53894DC7EC62F1B" ma:contentTypeVersion="11" ma:contentTypeDescription="Create a new document." ma:contentTypeScope="" ma:versionID="a124bfb49b221e3ce0d19fcdf52d42c5">
  <xsd:schema xmlns:xsd="http://www.w3.org/2001/XMLSchema" xmlns:xs="http://www.w3.org/2001/XMLSchema" xmlns:p="http://schemas.microsoft.com/office/2006/metadata/properties" xmlns:ns3="12c7c6e3-de6c-4452-9173-4b239e1b2b62" xmlns:ns4="eaa8dcc1-54dd-4c9f-8ae3-8e9dcac88ffd" targetNamespace="http://schemas.microsoft.com/office/2006/metadata/properties" ma:root="true" ma:fieldsID="c5f12a55ddef17c5274cf9e66445b04a" ns3:_="" ns4:_="">
    <xsd:import namespace="12c7c6e3-de6c-4452-9173-4b239e1b2b62"/>
    <xsd:import namespace="eaa8dcc1-54dd-4c9f-8ae3-8e9dcac88f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7c6e3-de6c-4452-9173-4b239e1b2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a8dcc1-54dd-4c9f-8ae3-8e9dcac88f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3490F-9E91-442E-A9F5-41A79115D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7c6e3-de6c-4452-9173-4b239e1b2b62"/>
    <ds:schemaRef ds:uri="eaa8dcc1-54dd-4c9f-8ae3-8e9dcac88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7B6D7-DA18-4E18-BC34-05F11054DDDA}">
  <ds:schemaRefs>
    <ds:schemaRef ds:uri="http://purl.org/dc/terms/"/>
    <ds:schemaRef ds:uri="http://purl.org/dc/elements/1.1/"/>
    <ds:schemaRef ds:uri="12c7c6e3-de6c-4452-9173-4b239e1b2b62"/>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eaa8dcc1-54dd-4c9f-8ae3-8e9dcac88ffd"/>
    <ds:schemaRef ds:uri="http://www.w3.org/XML/1998/namespace"/>
  </ds:schemaRefs>
</ds:datastoreItem>
</file>

<file path=customXml/itemProps3.xml><?xml version="1.0" encoding="utf-8"?>
<ds:datastoreItem xmlns:ds="http://schemas.openxmlformats.org/officeDocument/2006/customXml" ds:itemID="{DF1E0196-E7D7-40BE-9369-3D3EA08B0B60}">
  <ds:schemaRefs>
    <ds:schemaRef ds:uri="http://schemas.microsoft.com/sharepoint/v3/contenttype/forms"/>
  </ds:schemaRefs>
</ds:datastoreItem>
</file>

<file path=customXml/itemProps4.xml><?xml version="1.0" encoding="utf-8"?>
<ds:datastoreItem xmlns:ds="http://schemas.openxmlformats.org/officeDocument/2006/customXml" ds:itemID="{6BAD5476-C4E5-48A9-8201-58331E1E3A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Darosa, Paulo</dc:creator>
  <keywords/>
  <dc:description/>
  <lastModifiedBy>Van Tuyl, Adam</lastModifiedBy>
  <revision>25</revision>
  <lastPrinted>2020-08-06T22:37:00.0000000Z</lastPrinted>
  <dcterms:created xsi:type="dcterms:W3CDTF">2021-06-04T12:38:00.0000000Z</dcterms:created>
  <dcterms:modified xsi:type="dcterms:W3CDTF">2023-12-11T16:07:47.7716304Z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0x010100FF01984DF6A8C442B53894DC7EC62F1B</vt:lpwstr>
  </property>
</Properties>
</file>